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18" w:rsidRPr="00533304" w:rsidRDefault="008A7818" w:rsidP="008A78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rStyle w:val="a4"/>
          <w:color w:val="000000" w:themeColor="text1"/>
          <w:sz w:val="28"/>
          <w:szCs w:val="28"/>
        </w:rPr>
        <w:t xml:space="preserve">Пояснительная записка к месячному отчету консолидированного бюджета на 01 </w:t>
      </w:r>
      <w:r w:rsidR="00EA09DE">
        <w:rPr>
          <w:rStyle w:val="a4"/>
          <w:color w:val="000000" w:themeColor="text1"/>
          <w:sz w:val="28"/>
          <w:szCs w:val="28"/>
        </w:rPr>
        <w:t>января 2021</w:t>
      </w:r>
      <w:r w:rsidRPr="00533304">
        <w:rPr>
          <w:rStyle w:val="a4"/>
          <w:color w:val="000000" w:themeColor="text1"/>
          <w:sz w:val="28"/>
          <w:szCs w:val="28"/>
        </w:rPr>
        <w:t xml:space="preserve"> г по бюджету сельского поселения </w:t>
      </w:r>
      <w:r>
        <w:rPr>
          <w:rStyle w:val="a4"/>
          <w:color w:val="000000" w:themeColor="text1"/>
          <w:sz w:val="28"/>
          <w:szCs w:val="28"/>
        </w:rPr>
        <w:t>Нигаматовский</w:t>
      </w:r>
      <w:r w:rsidRPr="00533304">
        <w:rPr>
          <w:rStyle w:val="a4"/>
          <w:color w:val="000000" w:themeColor="text1"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8A7818" w:rsidRPr="00533304" w:rsidRDefault="008A7818" w:rsidP="008A78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color w:val="000000" w:themeColor="text1"/>
          <w:sz w:val="28"/>
          <w:szCs w:val="28"/>
        </w:rPr>
        <w:t xml:space="preserve">По данным Финансового управления Администрации муниципального района Баймакский район Республики Башкортостан, по состоянию на 1 </w:t>
      </w:r>
      <w:r w:rsidR="00EA09DE">
        <w:rPr>
          <w:color w:val="000000" w:themeColor="text1"/>
          <w:sz w:val="28"/>
          <w:szCs w:val="28"/>
        </w:rPr>
        <w:t>января</w:t>
      </w:r>
      <w:r>
        <w:rPr>
          <w:color w:val="000000" w:themeColor="text1"/>
          <w:sz w:val="28"/>
          <w:szCs w:val="28"/>
        </w:rPr>
        <w:t xml:space="preserve"> </w:t>
      </w:r>
      <w:r w:rsidR="00AA0E8D">
        <w:rPr>
          <w:color w:val="000000" w:themeColor="text1"/>
          <w:sz w:val="28"/>
          <w:szCs w:val="28"/>
        </w:rPr>
        <w:t xml:space="preserve"> 202</w:t>
      </w:r>
      <w:r w:rsidR="008E6F0B">
        <w:rPr>
          <w:color w:val="000000" w:themeColor="text1"/>
          <w:sz w:val="28"/>
          <w:szCs w:val="28"/>
        </w:rPr>
        <w:t>1</w:t>
      </w:r>
      <w:r w:rsidR="00AA0E8D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533304">
        <w:rPr>
          <w:color w:val="000000" w:themeColor="text1"/>
          <w:sz w:val="28"/>
          <w:szCs w:val="28"/>
        </w:rPr>
        <w:t xml:space="preserve">года исполнение консолидированного бюджета Администрации </w:t>
      </w:r>
      <w:proofErr w:type="spellStart"/>
      <w:r>
        <w:rPr>
          <w:color w:val="000000" w:themeColor="text1"/>
          <w:sz w:val="28"/>
          <w:szCs w:val="28"/>
        </w:rPr>
        <w:t>Нигаматовского</w:t>
      </w:r>
      <w:proofErr w:type="spellEnd"/>
      <w:r w:rsidRPr="00533304">
        <w:rPr>
          <w:color w:val="000000" w:themeColor="text1"/>
          <w:sz w:val="28"/>
          <w:szCs w:val="28"/>
        </w:rPr>
        <w:t xml:space="preserve"> сельского поселения Баймакский район по доходам составило </w:t>
      </w:r>
      <w:r>
        <w:rPr>
          <w:color w:val="000000" w:themeColor="text1"/>
          <w:sz w:val="28"/>
          <w:szCs w:val="28"/>
        </w:rPr>
        <w:t xml:space="preserve">6 297 065,01 </w:t>
      </w:r>
      <w:r w:rsidRPr="00533304">
        <w:rPr>
          <w:color w:val="000000" w:themeColor="text1"/>
          <w:sz w:val="28"/>
          <w:szCs w:val="28"/>
        </w:rPr>
        <w:t xml:space="preserve">рублей или </w:t>
      </w:r>
      <w:r>
        <w:rPr>
          <w:color w:val="000000" w:themeColor="text1"/>
          <w:sz w:val="28"/>
          <w:szCs w:val="28"/>
        </w:rPr>
        <w:t>107,94%</w:t>
      </w:r>
      <w:r w:rsidRPr="00533304">
        <w:rPr>
          <w:color w:val="000000" w:themeColor="text1"/>
          <w:sz w:val="28"/>
          <w:szCs w:val="28"/>
        </w:rPr>
        <w:t xml:space="preserve"> к  годовому плану. Основными источниками доходов в структуре налоговых и неналоговых поступлений</w:t>
      </w:r>
      <w:r>
        <w:rPr>
          <w:color w:val="000000" w:themeColor="text1"/>
          <w:sz w:val="28"/>
          <w:szCs w:val="28"/>
        </w:rPr>
        <w:t>, являются: налог на имущество – 140 477,42 руб.</w:t>
      </w:r>
      <w:r w:rsidRPr="0053330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что составляет – 255,41</w:t>
      </w:r>
      <w:r w:rsidRPr="00533304">
        <w:rPr>
          <w:color w:val="000000" w:themeColor="text1"/>
          <w:sz w:val="28"/>
          <w:szCs w:val="28"/>
        </w:rPr>
        <w:t xml:space="preserve"> % от налоговых и неналоговых доходов; НДФЛ –</w:t>
      </w:r>
      <w:r>
        <w:rPr>
          <w:color w:val="000000" w:themeColor="text1"/>
          <w:sz w:val="28"/>
          <w:szCs w:val="28"/>
        </w:rPr>
        <w:t xml:space="preserve"> 95 591,84 </w:t>
      </w:r>
      <w:proofErr w:type="gramStart"/>
      <w:r w:rsidRPr="00533304">
        <w:rPr>
          <w:color w:val="000000" w:themeColor="text1"/>
          <w:sz w:val="28"/>
          <w:szCs w:val="28"/>
        </w:rPr>
        <w:t>рубл</w:t>
      </w:r>
      <w:r>
        <w:rPr>
          <w:color w:val="000000" w:themeColor="text1"/>
          <w:sz w:val="28"/>
          <w:szCs w:val="28"/>
        </w:rPr>
        <w:t>ей</w:t>
      </w:r>
      <w:proofErr w:type="gramEnd"/>
      <w:r w:rsidRPr="00533304">
        <w:rPr>
          <w:color w:val="000000" w:themeColor="text1"/>
          <w:sz w:val="28"/>
          <w:szCs w:val="28"/>
        </w:rPr>
        <w:t xml:space="preserve"> что составляет </w:t>
      </w:r>
      <w:r>
        <w:rPr>
          <w:color w:val="000000" w:themeColor="text1"/>
          <w:sz w:val="28"/>
          <w:szCs w:val="28"/>
        </w:rPr>
        <w:t>100,62</w:t>
      </w:r>
      <w:r w:rsidRPr="00533304">
        <w:rPr>
          <w:color w:val="000000" w:themeColor="text1"/>
          <w:sz w:val="28"/>
          <w:szCs w:val="28"/>
        </w:rPr>
        <w:t>% от налоговых и ненал</w:t>
      </w:r>
      <w:r>
        <w:rPr>
          <w:color w:val="000000" w:themeColor="text1"/>
          <w:sz w:val="28"/>
          <w:szCs w:val="28"/>
        </w:rPr>
        <w:t>оговых доходов, земельный налог – 811 932,17 рублей</w:t>
      </w:r>
      <w:r w:rsidRPr="0053330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533304">
        <w:rPr>
          <w:color w:val="000000" w:themeColor="text1"/>
          <w:sz w:val="28"/>
          <w:szCs w:val="28"/>
        </w:rPr>
        <w:t xml:space="preserve">что составляет </w:t>
      </w:r>
      <w:r>
        <w:rPr>
          <w:color w:val="000000" w:themeColor="text1"/>
          <w:sz w:val="28"/>
          <w:szCs w:val="28"/>
        </w:rPr>
        <w:t>164,36%</w:t>
      </w:r>
      <w:r w:rsidRPr="00533304">
        <w:rPr>
          <w:color w:val="000000" w:themeColor="text1"/>
          <w:sz w:val="28"/>
          <w:szCs w:val="28"/>
        </w:rPr>
        <w:t xml:space="preserve"> от налоговых и неналоговых доходов</w:t>
      </w:r>
    </w:p>
    <w:p w:rsidR="008A7818" w:rsidRPr="00533304" w:rsidRDefault="008A7818" w:rsidP="008A78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color w:val="000000" w:themeColor="text1"/>
          <w:sz w:val="28"/>
          <w:szCs w:val="28"/>
        </w:rPr>
        <w:t xml:space="preserve">Безвозмездные поступления составили </w:t>
      </w:r>
      <w:r>
        <w:rPr>
          <w:color w:val="000000" w:themeColor="text1"/>
          <w:sz w:val="28"/>
          <w:szCs w:val="28"/>
        </w:rPr>
        <w:t>5 029 693,07</w:t>
      </w:r>
      <w:r w:rsidRPr="00533304">
        <w:rPr>
          <w:color w:val="000000" w:themeColor="text1"/>
          <w:sz w:val="28"/>
          <w:szCs w:val="28"/>
        </w:rPr>
        <w:t xml:space="preserve"> рублей, что составляет </w:t>
      </w:r>
      <w:r>
        <w:rPr>
          <w:color w:val="000000" w:themeColor="text1"/>
          <w:sz w:val="28"/>
          <w:szCs w:val="28"/>
        </w:rPr>
        <w:t>100</w:t>
      </w:r>
      <w:r w:rsidRPr="00533304">
        <w:rPr>
          <w:color w:val="000000" w:themeColor="text1"/>
          <w:sz w:val="28"/>
          <w:szCs w:val="28"/>
        </w:rPr>
        <w:t>% от общего дохода поступивших на</w:t>
      </w:r>
      <w:r w:rsidR="00AA0E8D">
        <w:rPr>
          <w:color w:val="000000" w:themeColor="text1"/>
          <w:sz w:val="28"/>
          <w:szCs w:val="28"/>
        </w:rPr>
        <w:t xml:space="preserve"> 01</w:t>
      </w:r>
      <w:r w:rsidRPr="00533304">
        <w:rPr>
          <w:color w:val="000000" w:themeColor="text1"/>
          <w:sz w:val="28"/>
          <w:szCs w:val="28"/>
        </w:rPr>
        <w:t xml:space="preserve"> </w:t>
      </w:r>
      <w:r w:rsidR="00AA0E8D">
        <w:rPr>
          <w:color w:val="000000" w:themeColor="text1"/>
          <w:sz w:val="28"/>
          <w:szCs w:val="28"/>
        </w:rPr>
        <w:t>января</w:t>
      </w:r>
      <w:r>
        <w:rPr>
          <w:color w:val="000000" w:themeColor="text1"/>
          <w:sz w:val="28"/>
          <w:szCs w:val="28"/>
        </w:rPr>
        <w:t xml:space="preserve"> </w:t>
      </w:r>
      <w:r w:rsidRPr="00533304">
        <w:rPr>
          <w:color w:val="000000" w:themeColor="text1"/>
          <w:sz w:val="28"/>
          <w:szCs w:val="28"/>
        </w:rPr>
        <w:t>2020 г.</w:t>
      </w:r>
    </w:p>
    <w:p w:rsidR="008A7818" w:rsidRPr="00533304" w:rsidRDefault="008A7818" w:rsidP="008A78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color w:val="000000" w:themeColor="text1"/>
          <w:sz w:val="28"/>
          <w:szCs w:val="28"/>
        </w:rPr>
        <w:t>Расходы муниципального бюджета Баймакский район Республики Башкортостан на 01.</w:t>
      </w:r>
      <w:r w:rsidR="00AA0E8D">
        <w:rPr>
          <w:color w:val="000000" w:themeColor="text1"/>
          <w:sz w:val="28"/>
          <w:szCs w:val="28"/>
        </w:rPr>
        <w:t>01.2021</w:t>
      </w:r>
      <w:r w:rsidRPr="00533304">
        <w:rPr>
          <w:color w:val="000000" w:themeColor="text1"/>
          <w:sz w:val="28"/>
          <w:szCs w:val="28"/>
        </w:rPr>
        <w:t xml:space="preserve"> года профинансированы в объеме </w:t>
      </w:r>
      <w:r>
        <w:rPr>
          <w:color w:val="000000" w:themeColor="text1"/>
          <w:sz w:val="28"/>
          <w:szCs w:val="28"/>
        </w:rPr>
        <w:t>5 914 682,04</w:t>
      </w:r>
      <w:r w:rsidRPr="00533304">
        <w:rPr>
          <w:color w:val="000000" w:themeColor="text1"/>
          <w:sz w:val="28"/>
          <w:szCs w:val="28"/>
        </w:rPr>
        <w:t xml:space="preserve"> рублей. Выполнение годового плана составило </w:t>
      </w:r>
      <w:r>
        <w:rPr>
          <w:color w:val="000000" w:themeColor="text1"/>
          <w:sz w:val="28"/>
          <w:szCs w:val="28"/>
        </w:rPr>
        <w:t>100</w:t>
      </w:r>
      <w:r w:rsidRPr="00533304">
        <w:rPr>
          <w:color w:val="000000" w:themeColor="text1"/>
          <w:sz w:val="28"/>
          <w:szCs w:val="28"/>
        </w:rPr>
        <w:t xml:space="preserve">%. </w:t>
      </w:r>
      <w:r>
        <w:rPr>
          <w:color w:val="000000" w:themeColor="text1"/>
          <w:sz w:val="28"/>
          <w:szCs w:val="28"/>
        </w:rPr>
        <w:t xml:space="preserve">Из них дорожные фонды составляет – 917 698,07 рублей, что составляет 100%, благоустройство – 749 270,57, что составляет – 100% другие вопросы в области охраны окружающей среды – </w:t>
      </w:r>
      <w:r w:rsidR="00BD0789">
        <w:rPr>
          <w:color w:val="000000" w:themeColor="text1"/>
          <w:sz w:val="28"/>
          <w:szCs w:val="28"/>
        </w:rPr>
        <w:t>580 281,10</w:t>
      </w:r>
      <w:r>
        <w:rPr>
          <w:color w:val="000000" w:themeColor="text1"/>
          <w:sz w:val="28"/>
          <w:szCs w:val="28"/>
        </w:rPr>
        <w:t xml:space="preserve"> рублей, что составляет – </w:t>
      </w:r>
      <w:r w:rsidR="00BD0789">
        <w:rPr>
          <w:color w:val="000000" w:themeColor="text1"/>
          <w:sz w:val="28"/>
          <w:szCs w:val="28"/>
        </w:rPr>
        <w:t>100</w:t>
      </w:r>
      <w:r>
        <w:rPr>
          <w:color w:val="000000" w:themeColor="text1"/>
          <w:sz w:val="28"/>
          <w:szCs w:val="28"/>
        </w:rPr>
        <w:t>% и т.д.</w:t>
      </w:r>
    </w:p>
    <w:p w:rsidR="008A7818" w:rsidRDefault="008A7818" w:rsidP="008A7818"/>
    <w:p w:rsidR="00A447B8" w:rsidRDefault="00A447B8"/>
    <w:sectPr w:rsidR="00A4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18"/>
    <w:rsid w:val="00260562"/>
    <w:rsid w:val="008A7818"/>
    <w:rsid w:val="008E6F0B"/>
    <w:rsid w:val="00A447B8"/>
    <w:rsid w:val="00AA0E8D"/>
    <w:rsid w:val="00BD0789"/>
    <w:rsid w:val="00EA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8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2021-07-15T04:46:00Z</dcterms:created>
  <dcterms:modified xsi:type="dcterms:W3CDTF">2021-07-21T11:46:00Z</dcterms:modified>
</cp:coreProperties>
</file>