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80" w:rsidRDefault="00EB2880" w:rsidP="00EB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440"/>
        <w:gridCol w:w="3960"/>
      </w:tblGrid>
      <w:tr w:rsidR="00361C79" w:rsidRPr="00361C79" w:rsidTr="004604DC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C79" w:rsidRPr="00361C79" w:rsidRDefault="00361C79" w:rsidP="00361C7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361C79">
              <w:rPr>
                <w:rFonts w:ascii="TimBashk" w:eastAsia="Times New Roman" w:hAnsi="TimBashk" w:cs="Times New Roman"/>
                <w:b/>
              </w:rPr>
              <w:t>БАШ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361C79">
              <w:rPr>
                <w:rFonts w:ascii="TimBashk" w:eastAsia="Times New Roman" w:hAnsi="TimBashk" w:cs="Times New Roman"/>
                <w:b/>
              </w:rPr>
              <w:t>ОРТОСТАН  РЕСПУБЛИКА</w:t>
            </w:r>
            <w:r w:rsidRPr="00361C79">
              <w:rPr>
                <w:rFonts w:eastAsia="Times New Roman" w:cs="Times New Roman"/>
                <w:b/>
                <w:lang w:val="be-BY"/>
              </w:rPr>
              <w:t>Һ</w:t>
            </w:r>
            <w:proofErr w:type="gramStart"/>
            <w:r w:rsidRPr="00361C79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361C79" w:rsidRPr="00361C79" w:rsidRDefault="00361C79" w:rsidP="00361C79">
            <w:pPr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БАЙМА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361C79">
              <w:rPr>
                <w:rFonts w:ascii="TimBashk" w:eastAsia="Times New Roman" w:hAnsi="TimBashk" w:cs="Times New Roman"/>
                <w:b/>
              </w:rPr>
              <w:t xml:space="preserve">   РАЙОНЫ</w:t>
            </w:r>
          </w:p>
          <w:p w:rsidR="00361C79" w:rsidRPr="00361C79" w:rsidRDefault="00361C79" w:rsidP="00361C79">
            <w:pPr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МУНИЦИПАЛЬ РАЙОНЫНЫ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Ң</w:t>
            </w:r>
          </w:p>
          <w:p w:rsidR="00361C79" w:rsidRPr="00361C79" w:rsidRDefault="00361C79" w:rsidP="00361C7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НИ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ҒӘ</w:t>
            </w:r>
            <w:r w:rsidRPr="00361C79">
              <w:rPr>
                <w:rFonts w:ascii="TimBashk" w:eastAsia="Times New Roman" w:hAnsi="TimBashk" w:cs="Times New Roman"/>
                <w:b/>
              </w:rPr>
              <w:t>М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361C79">
              <w:rPr>
                <w:rFonts w:ascii="TimBashk" w:eastAsia="Times New Roman" w:hAnsi="TimBashk" w:cs="Times New Roman"/>
                <w:b/>
              </w:rPr>
              <w:t xml:space="preserve">Т   АУЫЛ   СОВЕТЫ </w:t>
            </w:r>
          </w:p>
          <w:p w:rsidR="00361C79" w:rsidRPr="00361C79" w:rsidRDefault="00361C79" w:rsidP="00361C7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АУЫЛ   БИЛ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361C79">
              <w:rPr>
                <w:rFonts w:ascii="TimBashk" w:eastAsia="Times New Roman" w:hAnsi="TimBashk" w:cs="Times New Roman"/>
                <w:b/>
              </w:rPr>
              <w:t>М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ӘҺ</w:t>
            </w:r>
            <w:r w:rsidRPr="00361C79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361C79" w:rsidRPr="00361C79" w:rsidRDefault="00361C79" w:rsidP="00361C7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ХАКИМИ</w:t>
            </w:r>
            <w:r w:rsidRPr="00361C79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361C79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361C79" w:rsidRPr="00361C79" w:rsidRDefault="00361C79" w:rsidP="0036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61C79" w:rsidRPr="00361C79" w:rsidRDefault="00361C79" w:rsidP="0036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453657, </w:t>
            </w:r>
            <w:proofErr w:type="spellStart"/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Баймақ</w:t>
            </w:r>
            <w:proofErr w:type="spellEnd"/>
            <w:r w:rsidRPr="00361C79">
              <w:rPr>
                <w:rFonts w:ascii="Times New Roman Bash" w:eastAsia="Times New Roman" w:hAnsi="Times New Roman Bash" w:cs="Times New Roman"/>
                <w:sz w:val="16"/>
                <w:szCs w:val="24"/>
              </w:rPr>
              <w:t xml:space="preserve"> </w:t>
            </w:r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районы</w:t>
            </w: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Ни</w:t>
            </w: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ғә</w:t>
            </w:r>
            <w:proofErr w:type="gramStart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м</w:t>
            </w:r>
            <w:proofErr w:type="gramEnd"/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ә</w:t>
            </w:r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т</w:t>
            </w:r>
            <w:proofErr w:type="spellEnd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 xml:space="preserve"> </w:t>
            </w:r>
            <w:proofErr w:type="spellStart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ауылы</w:t>
            </w:r>
            <w:proofErr w:type="spellEnd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 xml:space="preserve">, </w:t>
            </w:r>
            <w:proofErr w:type="spellStart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>К.Дияров</w:t>
            </w:r>
            <w:proofErr w:type="spellEnd"/>
            <w:r w:rsidRPr="00361C79">
              <w:rPr>
                <w:rFonts w:ascii="TimBashk" w:eastAsia="Times New Roman" w:hAnsi="TimBashk" w:cs="Times New Roman"/>
                <w:sz w:val="16"/>
                <w:szCs w:val="24"/>
              </w:rPr>
              <w:t xml:space="preserve"> урамы,</w:t>
            </w: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  <w:p w:rsidR="00361C79" w:rsidRPr="00361C79" w:rsidRDefault="00361C79" w:rsidP="0036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C79" w:rsidRPr="00361C79" w:rsidRDefault="00361C79" w:rsidP="0036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F9E746" wp14:editId="1D2A54D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C79" w:rsidRPr="00361C79" w:rsidRDefault="00361C79" w:rsidP="00361C79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C79" w:rsidRPr="00361C79" w:rsidRDefault="00361C79" w:rsidP="00361C79">
            <w:pPr>
              <w:spacing w:after="0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361C79">
              <w:rPr>
                <w:rFonts w:ascii="TimBashk" w:eastAsia="Times New Roman" w:hAnsi="TimBashk" w:cs="Times New Roman"/>
                <w:b/>
              </w:rPr>
              <w:t>РЕСПУБЛИКА БАШКОРТОСТАН</w:t>
            </w:r>
          </w:p>
          <w:p w:rsidR="00361C79" w:rsidRPr="00361C79" w:rsidRDefault="00361C79" w:rsidP="00361C7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61C79" w:rsidRPr="00361C79" w:rsidRDefault="00361C79" w:rsidP="00361C79">
            <w:pPr>
              <w:spacing w:after="0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НИГАМАТОВСКИЙ СЕЛЬСОВЕТ МУНИЦИПАЛЬНОГО РАЙОНА</w:t>
            </w:r>
          </w:p>
          <w:p w:rsidR="00361C79" w:rsidRPr="00361C79" w:rsidRDefault="00361C79" w:rsidP="00361C7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361C79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БАЙМАКСКИЙ РАЙОН</w:t>
            </w:r>
          </w:p>
          <w:p w:rsidR="00361C79" w:rsidRPr="00361C79" w:rsidRDefault="00361C79" w:rsidP="00361C7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361C79" w:rsidRPr="00361C79" w:rsidRDefault="00361C79" w:rsidP="00361C79">
            <w:pPr>
              <w:spacing w:after="0"/>
              <w:ind w:right="-144"/>
              <w:rPr>
                <w:rFonts w:ascii="Times New Roman Bash" w:eastAsia="Times New Roman" w:hAnsi="Times New Roman Bash" w:cs="Times New Roman"/>
                <w:sz w:val="16"/>
                <w:szCs w:val="24"/>
                <w:lang w:val="be-BY"/>
              </w:rPr>
            </w:pPr>
            <w:r w:rsidRPr="00361C7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453657</w:t>
            </w:r>
            <w:r w:rsidRPr="00361C79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/>
              </w:rPr>
              <w:t xml:space="preserve">, </w:t>
            </w:r>
            <w:r w:rsidRPr="00361C79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Баймакский район, с</w:t>
            </w:r>
            <w:proofErr w:type="gramStart"/>
            <w:r w:rsidRPr="00361C79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.Н</w:t>
            </w:r>
            <w:proofErr w:type="gramEnd"/>
            <w:r w:rsidRPr="00361C79">
              <w:rPr>
                <w:rFonts w:ascii="TimBashk" w:eastAsia="Times New Roman" w:hAnsi="TimBashk" w:cs="Times New Roman"/>
                <w:b/>
                <w:sz w:val="16"/>
                <w:szCs w:val="24"/>
                <w:lang w:val="be-BY"/>
              </w:rPr>
              <w:t>игаматово, ул. К.Диярова</w:t>
            </w:r>
            <w:r w:rsidRPr="00361C79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/>
              </w:rPr>
              <w:t>,7</w:t>
            </w:r>
          </w:p>
          <w:p w:rsidR="00361C79" w:rsidRPr="00361C79" w:rsidRDefault="00361C79" w:rsidP="00361C7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61C79">
              <w:rPr>
                <w:rFonts w:ascii="Times New Roman" w:eastAsia="Times New Roman" w:hAnsi="Times New Roman" w:cs="Times New Roman"/>
                <w:sz w:val="16"/>
                <w:szCs w:val="24"/>
              </w:rPr>
              <w:t>тел.: (34751) 4-75-37, 4-75-43</w:t>
            </w:r>
          </w:p>
        </w:tc>
      </w:tr>
    </w:tbl>
    <w:p w:rsidR="00361C79" w:rsidRPr="00361C79" w:rsidRDefault="00361C79" w:rsidP="00361C79">
      <w:pPr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361C79">
        <w:rPr>
          <w:rFonts w:ascii="Cambria Math" w:eastAsia="Times New Roman" w:hAnsi="Cambria Math" w:cs="Times New Roman"/>
          <w:sz w:val="24"/>
          <w:szCs w:val="24"/>
          <w:lang w:val="be-BY" w:eastAsia="ru-RU"/>
        </w:rPr>
        <w:t xml:space="preserve">ҠАРАР                                                         </w:t>
      </w:r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>№</w:t>
      </w:r>
      <w:r w:rsidRPr="00361C79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____</w:t>
      </w:r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                               ПОСТАНОВЛЕНИЕ</w:t>
      </w:r>
    </w:p>
    <w:p w:rsidR="00361C79" w:rsidRPr="00361C79" w:rsidRDefault="00361C79" w:rsidP="00361C79">
      <w:pPr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</w:p>
    <w:p w:rsidR="00361C79" w:rsidRPr="00361C79" w:rsidRDefault="00361C79" w:rsidP="00361C79">
      <w:pPr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18 </w:t>
      </w:r>
      <w:r w:rsidR="004A13A8">
        <w:rPr>
          <w:rFonts w:ascii="Cambria Math" w:eastAsia="Times New Roman" w:hAnsi="Cambria Math" w:cs="Times New Roman"/>
          <w:sz w:val="24"/>
          <w:szCs w:val="24"/>
          <w:lang w:eastAsia="ru-RU"/>
        </w:rPr>
        <w:t>май</w:t>
      </w:r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2017 </w:t>
      </w:r>
      <w:proofErr w:type="spellStart"/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>йыл</w:t>
      </w:r>
      <w:proofErr w:type="spellEnd"/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                                                                              18 </w:t>
      </w:r>
      <w:r w:rsidR="004A13A8">
        <w:rPr>
          <w:rFonts w:ascii="Cambria Math" w:eastAsia="Times New Roman" w:hAnsi="Cambria Math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Pr="00361C79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2017 года</w:t>
      </w:r>
    </w:p>
    <w:p w:rsidR="00EB2880" w:rsidRDefault="00EB2880" w:rsidP="00EB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2880" w:rsidRDefault="00EB2880" w:rsidP="00EB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2880" w:rsidRPr="001A523C" w:rsidRDefault="00EB2880" w:rsidP="00EB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2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 утверждении порядка сбора твердых коммунальных отходов, в том числе их раздельного сбора, на территории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1A52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Башкортостан</w:t>
      </w:r>
    </w:p>
    <w:p w:rsidR="00EB2880" w:rsidRPr="00556233" w:rsidRDefault="00EB2880" w:rsidP="00EB2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880" w:rsidRDefault="00EB2880" w:rsidP="00E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1C79" w:rsidRDefault="00EB2880" w:rsidP="00EB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реализации полномочий Республики Башкортостан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организации и осуществлению деятельности по сбору, транспортированию, обработке, утилизации, обезвреживанию, захоронению отходов, установленных Федеральным законом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«Об отходах производства и потребления», </w:t>
      </w:r>
      <w:r w:rsidR="00361C79">
        <w:rPr>
          <w:rFonts w:ascii="Times New Roman" w:eastAsia="Calibri" w:hAnsi="Times New Roman" w:cs="Times New Roman"/>
          <w:sz w:val="30"/>
          <w:szCs w:val="30"/>
          <w:lang w:eastAsia="ru-RU"/>
        </w:rPr>
        <w:t>Администрация сельского поселения Нигаматовский сельсовет муниципального района Баймакский район</w:t>
      </w:r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Республики Башкортостан </w:t>
      </w:r>
    </w:p>
    <w:p w:rsidR="00EB2880" w:rsidRPr="001A523C" w:rsidRDefault="00361C79" w:rsidP="00EB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</w:t>
      </w:r>
      <w:r w:rsidR="00EB2880"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>ПОСТАНОВЛЯЕТ:</w:t>
      </w:r>
    </w:p>
    <w:p w:rsidR="00EB2880" w:rsidRPr="002423EA" w:rsidRDefault="00EB2880" w:rsidP="00EB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прилагаемый </w:t>
      </w:r>
      <w:r w:rsidRPr="002423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сбора твердых коммунальных отходов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42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 их раздельного сбора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42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Республики Башкортостан.</w:t>
      </w:r>
    </w:p>
    <w:p w:rsidR="00EB2880" w:rsidRPr="001A523C" w:rsidRDefault="00EB2880" w:rsidP="00EB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1A523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исполнением настоящего постановления возложить на </w:t>
      </w:r>
      <w:r w:rsidR="00361C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землеустроителя </w:t>
      </w:r>
      <w:proofErr w:type="spellStart"/>
      <w:r w:rsidR="00361C79">
        <w:rPr>
          <w:rFonts w:ascii="Times New Roman" w:eastAsia="Calibri" w:hAnsi="Times New Roman" w:cs="Times New Roman"/>
          <w:sz w:val="30"/>
          <w:szCs w:val="30"/>
          <w:lang w:eastAsia="ru-RU"/>
        </w:rPr>
        <w:t>Сиргалина</w:t>
      </w:r>
      <w:proofErr w:type="spellEnd"/>
      <w:r w:rsidR="00361C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Р.М.</w:t>
      </w:r>
    </w:p>
    <w:p w:rsidR="00EB2880" w:rsidRPr="001A523C" w:rsidRDefault="00EB2880" w:rsidP="00EB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B2880" w:rsidRPr="001A523C" w:rsidRDefault="00EB2880" w:rsidP="00EB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B2880" w:rsidRPr="001A523C" w:rsidRDefault="00EB2880" w:rsidP="00EB2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880" w:rsidRDefault="00361C7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Глава сельского поселения:                                   Ф.Г.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Вахитова</w:t>
      </w:r>
      <w:proofErr w:type="spellEnd"/>
    </w:p>
    <w:p w:rsidR="00EB2880" w:rsidRDefault="00EB288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8473C" w:rsidRPr="00361C79" w:rsidRDefault="00D8473C" w:rsidP="00D847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D8473C" w:rsidRPr="00361C79" w:rsidRDefault="00D8473C" w:rsidP="00D847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361C7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поселения Нигаматовский сельсовет МР Баймакский район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D8473C" w:rsidRPr="00361C79" w:rsidRDefault="00D8473C" w:rsidP="00D847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___________№ _______</w:t>
      </w:r>
    </w:p>
    <w:p w:rsidR="00D8473C" w:rsidRPr="00361C79" w:rsidRDefault="00D8473C" w:rsidP="00D847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73C" w:rsidRPr="00361C79" w:rsidRDefault="00D8473C" w:rsidP="00D847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1E6" w:rsidRPr="00361C79" w:rsidRDefault="00556233" w:rsidP="001B2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</w:t>
      </w:r>
    </w:p>
    <w:p w:rsidR="00B061E6" w:rsidRPr="00361C79" w:rsidRDefault="00EB09F2" w:rsidP="001B2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361C79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</w:t>
      </w:r>
      <w:r w:rsidR="00B061E6"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бора</w:t>
      </w:r>
      <w:proofErr w:type="gramEnd"/>
      <w:r w:rsidR="00B061E6"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твердых коммунальных отходов, в том числе их раздельного сбора, на территории Республики Башкортостан </w:t>
      </w:r>
    </w:p>
    <w:p w:rsidR="00087007" w:rsidRPr="00361C79" w:rsidRDefault="00087007" w:rsidP="001B2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6233" w:rsidRPr="00361C79" w:rsidRDefault="00556233" w:rsidP="001B2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Общие положения</w:t>
      </w:r>
    </w:p>
    <w:p w:rsidR="00B567AB" w:rsidRPr="00361C79" w:rsidRDefault="00B567AB" w:rsidP="00B56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54E2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разработан в соответствии с </w:t>
      </w:r>
      <w:hyperlink r:id="rId10" w:history="1">
        <w:r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Федеральным законом от 24.06.1998 </w:t>
        </w:r>
        <w:r w:rsidR="00EA65BA"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№</w:t>
        </w:r>
        <w:r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89-ФЗ «Об отходах производства и потребления»</w:t>
        </w:r>
      </w:hyperlink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 от 30.11.1998 </w:t>
      </w:r>
      <w:r w:rsidR="00EA65B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195-з </w:t>
      </w:r>
      <w:r w:rsidR="00EA65B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отходах производства и потребления</w:t>
      </w:r>
      <w:r w:rsidR="00EA65B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 экологическими, санитарными и иными требованиями в области охраны окружающей среды и здоровья населения</w:t>
      </w:r>
      <w:r w:rsidR="005603D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нормативными актами, утвержденными органами местного самоуправления при согласовании с органами государственной власти Республики Башкортостан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proofErr w:type="gram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сбора твердых коммунальных отходов</w:t>
      </w:r>
      <w:r w:rsidR="00EB09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их раздельного сбора</w:t>
      </w:r>
      <w:r w:rsidR="00EB09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Республики 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Порядок) регулирует деятельность по сбору твердых коммунальных отходов (далее - ТКО), в том числе их 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раздельному сбору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населенных пунктов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</w:t>
      </w:r>
      <w:proofErr w:type="gramEnd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оборот.</w:t>
      </w:r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Настоящий Порядок не распространяется на правоотношения, возникающие при сборе отходов иных видов.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В настоящем Порядке используются термины и определения, определенные </w:t>
      </w:r>
      <w:hyperlink r:id="rId11" w:history="1">
        <w:r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«Об отходах производства и потребления»</w:t>
        </w:r>
      </w:hyperlink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2" w:history="1">
        <w:r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Законом Республики </w:t>
        </w:r>
        <w:r w:rsidR="00595F94"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Башкортостан</w:t>
        </w:r>
        <w:r w:rsidRPr="00361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«Об отходах производства и потребления»</w:t>
        </w:r>
      </w:hyperlink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следующие основные понятия: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7007" w:rsidRPr="00361C79" w:rsidRDefault="00087007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 по обращению с ТКО (далее также - региональный оператор) - оператор по обращению с ТКО - 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оператора;</w:t>
      </w:r>
      <w:proofErr w:type="gramEnd"/>
    </w:p>
    <w:p w:rsidR="00087007" w:rsidRPr="00361C79" w:rsidRDefault="00087007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по обращению с ТКО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ТКО;</w:t>
      </w:r>
    </w:p>
    <w:p w:rsidR="00785478" w:rsidRPr="00361C79" w:rsidRDefault="00556233" w:rsidP="0078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контейнер </w:t>
      </w:r>
      <w:r w:rsidR="002423E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</w:p>
    <w:p w:rsidR="00B061E6" w:rsidRPr="00361C79" w:rsidRDefault="00785478" w:rsidP="0078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бункер </w:t>
      </w:r>
      <w:r w:rsidR="002423E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мусоросборник, предназначенный для складирования крупногабаритных отходов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крупногабаритные отходы -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мусоровоз </w:t>
      </w:r>
      <w:r w:rsidR="002423E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транспортное средство категории N, используемое для перевозки твердых коммунальных отходов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5478" w:rsidRPr="00361C79" w:rsidRDefault="00785478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7043AF" w:rsidRPr="00361C79" w:rsidRDefault="007043AF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–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178D" w:rsidRPr="00361C79" w:rsidRDefault="00BE38CB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="007C31A5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ТКО осуществляет региональный оператор самостоятельно </w:t>
      </w:r>
      <w:r w:rsidR="00785478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и/</w:t>
      </w:r>
      <w:r w:rsidR="007C31A5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 привлечением операторов по обращению с ТКО.</w:t>
      </w:r>
    </w:p>
    <w:p w:rsidR="007043AF" w:rsidRPr="00361C79" w:rsidRDefault="006C449C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proofErr w:type="gramStart"/>
      <w:r w:rsidR="007043A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на оказание услуг по обращению с ТКО заключается между потребителем и региональным оператором, в зоне деятельности которого образуются ТКО и находятся </w:t>
      </w:r>
      <w:r w:rsidR="00E04B9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их сбора и накопления, в соответствии с формой типового договора на оказание услуг по обращению с ТКО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04B9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04B9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12.11.2016 № 1156 «Об обращении с твердыми коммунальными отходами и внесении изменения в постановление Правительства</w:t>
      </w:r>
      <w:proofErr w:type="gramEnd"/>
      <w:r w:rsidR="00E04B9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25.08.2008 № 641».</w:t>
      </w:r>
    </w:p>
    <w:p w:rsidR="00001638" w:rsidRPr="00361C79" w:rsidRDefault="006C449C" w:rsidP="0047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="00E04B9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Потребители осуществляют складирование ТКО в местах сбора и накопления ТКО, определенных договором на оказание услуг по обращению с ТКО.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2FAB" w:rsidRPr="00361C79" w:rsidRDefault="00472FAB" w:rsidP="0047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0387" w:rsidRPr="00361C79" w:rsidRDefault="00556233" w:rsidP="00B56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Контейнеры для твердых коммунальных отходов</w:t>
      </w:r>
    </w:p>
    <w:p w:rsidR="00B567AB" w:rsidRPr="00361C79" w:rsidRDefault="00B567AB" w:rsidP="005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2B6A" w:rsidRPr="00361C79" w:rsidRDefault="00556233" w:rsidP="005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Контейнеры </w:t>
      </w:r>
      <w:r w:rsidR="00D9480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ТКО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 изготовлены из пластика или металла, иметь крышку, предотвращающую попадание в контейнер атмосферных осадков и проникновение животных.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61E6" w:rsidRPr="00361C79" w:rsidRDefault="00AA0852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индивидуальной жилой и дачной застройки при сборе ТКО 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предусматривается использование пластиковых или металлических контейнеров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небольшой вместимости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применяемых для механизированной загрузки в мусоровоз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61E6" w:rsidRPr="00361C79" w:rsidRDefault="00556233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Контейнеры на контейнерных площадках должны находиться в технически исправном состоянии и 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цветовую индикацию в соответствии с п.</w:t>
      </w:r>
      <w:r w:rsidR="00AA085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.6. На контейнерах и контейнерных площадках должна быть указана информация для жителей об управляющей компании и организации, осуществляющей сбор и транспортирование ТКО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2B6A" w:rsidRPr="00361C79" w:rsidRDefault="00556233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Контейнер может заполняться только до объема, пока может закрываться его крышка (не выше верхней кромки контейнера).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человека, условиями договора об оказании услуг по обращению с ТКО.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0852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Время вывоза ТКО определяется организациями, осуществляющими вывоз отходов, не ранее 07.00 часов и не позднее 23.00 часов</w:t>
      </w:r>
      <w:r w:rsidR="00AA085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074D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</w:t>
      </w:r>
      <w:r w:rsidR="00AA085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обязаны проинформировать о графике вывоза ТКО потребителя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</w:t>
      </w:r>
      <w:proofErr w:type="gram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контейнерах для ТКО запрещается размещать горящие, раскаленные или горячие отходы, крупногабаритные отходы,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</w:t>
      </w:r>
      <w:proofErr w:type="spell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озоноразрушающие</w:t>
      </w:r>
      <w:proofErr w:type="spellEnd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а также все отходы, которые могут причинить вред жизни и здоровью </w:t>
      </w:r>
      <w:r w:rsidR="001A7AF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 и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производственного персонала, повредить или нетипичным образом загрязнить контейнеры, мусоровозы или</w:t>
      </w:r>
      <w:proofErr w:type="gramEnd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нарушить режим работы объектов по обработке, обезвреживанию и размещению отходов.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Запрещается располагать ТКО вне контейнеров, за исключением случаев, предусмотренных настоящим Порядком. Запрещается заполнять контейнеры для ТКО, предназначенные для сбора отходов других лиц и не указанные в договоре на оказание услуг по обращению с ТКО.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На территории Республики </w:t>
      </w:r>
      <w:r w:rsidR="00595F9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допускается производить </w:t>
      </w:r>
      <w:r w:rsidR="001A7AF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извлечение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вторичных материальных ресурсов (бумага, картон, стеклотара, пластик, другие предметы) из контейнеров на контейнерных площадках, а также из </w:t>
      </w:r>
      <w:r w:rsidR="00AA085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непосредственно </w:t>
      </w:r>
      <w:proofErr w:type="spell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мусоровозного</w:t>
      </w:r>
      <w:proofErr w:type="spellEnd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транспорта.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6233" w:rsidRPr="00361C79" w:rsidRDefault="00556233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Контейнеры для ТКО в летний период необходимо промывать не реже одного раза в 10 дней.</w:t>
      </w:r>
    </w:p>
    <w:p w:rsidR="00B567AB" w:rsidRPr="00361C79" w:rsidRDefault="00B567AB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233" w:rsidRPr="00361C79" w:rsidRDefault="00556233" w:rsidP="00B06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085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7AF4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 твердых коммунальных отходов</w:t>
      </w:r>
    </w:p>
    <w:p w:rsidR="00B567AB" w:rsidRPr="00361C79" w:rsidRDefault="00B567AB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917" w:rsidRPr="00361C79" w:rsidRDefault="00001638" w:rsidP="0000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C79">
        <w:rPr>
          <w:rFonts w:ascii="Times New Roman" w:hAnsi="Times New Roman" w:cs="Times New Roman"/>
          <w:sz w:val="20"/>
          <w:szCs w:val="20"/>
        </w:rPr>
        <w:t xml:space="preserve">3.1. </w:t>
      </w:r>
      <w:r w:rsidR="008D4917" w:rsidRPr="00361C79">
        <w:rPr>
          <w:rFonts w:ascii="Times New Roman" w:hAnsi="Times New Roman" w:cs="Times New Roman"/>
          <w:sz w:val="20"/>
          <w:szCs w:val="20"/>
        </w:rPr>
        <w:t>В соответствии с договором на оказание услуг по обращению с ТКО в местах сбора и накопления ТКО складирование ТКО осуществляется потребителями следующими способами: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контейнеры, бункеры, расположенные на контейнерных площадках;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пакеты или другие емкости, предоставленные региональным оператором </w:t>
      </w:r>
      <w:r w:rsidR="007C074D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оператором по обращению с ТКО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индивидуальной жилой и дачной застройке);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соответствии с договором на оказание услуг по обращению с ТКО и в местах сбора и накопления ТКО складирование крупногабаритных отходов осуществляется потребителями следующими способами: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бункеры, расположенные на контейнерных площадках;</w:t>
      </w:r>
    </w:p>
    <w:p w:rsidR="008D4917" w:rsidRPr="00361C79" w:rsidRDefault="008D4917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специальных площадках для складир</w:t>
      </w:r>
      <w:r w:rsidR="0030091D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крупногабаритных отходов;</w:t>
      </w:r>
    </w:p>
    <w:p w:rsidR="0030091D" w:rsidRPr="00361C79" w:rsidRDefault="0030091D" w:rsidP="008D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вывоза крупногабаритных отходов по заявке потребителя.</w:t>
      </w:r>
    </w:p>
    <w:p w:rsidR="00327BF2" w:rsidRPr="00361C79" w:rsidRDefault="00AA0852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27B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27B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договором на оказание услуг по обращению с ТКО 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населенных </w:t>
      </w:r>
      <w:r w:rsidR="0038545C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пунктах</w:t>
      </w:r>
      <w:r w:rsidR="00903B1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объектах с обособленной территорией (площади, улицы, сады, парки, вокзалы, аэропорты, пристани, рынки, остановки городского транспорта, пляжи, лечебно-профилактические учреждения и др.)</w:t>
      </w:r>
      <w:r w:rsidR="00327BF2" w:rsidRPr="00361C79">
        <w:rPr>
          <w:sz w:val="20"/>
          <w:szCs w:val="20"/>
        </w:rPr>
        <w:t xml:space="preserve"> </w:t>
      </w:r>
      <w:r w:rsidR="00327B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местах сбора и накопления ТКО складирование ТКО осуществляется потребителями следующими способами:</w:t>
      </w:r>
    </w:p>
    <w:p w:rsidR="00AF16D6" w:rsidRPr="00361C79" w:rsidRDefault="009E3BDC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контейнеры, бункеры, расположенные на контейнерных площадках;</w:t>
      </w:r>
    </w:p>
    <w:p w:rsidR="009E3BDC" w:rsidRPr="00361C79" w:rsidRDefault="009E3BDC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урны.</w:t>
      </w:r>
    </w:p>
    <w:p w:rsidR="0048169C" w:rsidRPr="00361C79" w:rsidRDefault="0048169C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233" w:rsidRPr="00361C79" w:rsidRDefault="0038545C" w:rsidP="00B56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Сбор твердых коммунальных отходов посредством мусоропроводов</w:t>
      </w:r>
    </w:p>
    <w:p w:rsidR="00B567AB" w:rsidRPr="00361C79" w:rsidRDefault="00B567AB" w:rsidP="0055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2B6A" w:rsidRPr="00361C79" w:rsidRDefault="0038545C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 ТКО посредством мусоропроводов осуществляется в многоквартирных жилых домах </w:t>
      </w:r>
      <w:r w:rsidR="00327BF2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соответствующей внутридомовой инженерной системы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Содержание и ремонт внутридомовых инженерных систем, предназначенных для сбора ТКО (мусоропроводы, мусороприемные камеры), производятся лицом, осуществляющим управление многоквартирным домом.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Мусоропровод, </w:t>
      </w:r>
      <w:proofErr w:type="spellStart"/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мусоросборные</w:t>
      </w:r>
      <w:proofErr w:type="spellEnd"/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камеры и контейнеры для сбора ТКО должны содержаться в соответствии с требованиями действующих санитарных норм и правил.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61E6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Отходы из камер должны удаляться ежедневно.</w:t>
      </w:r>
    </w:p>
    <w:p w:rsidR="00352B6A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Сбрасывать в мусоропровод горящие, тлеющие предметы, взрывоопасные вещества, а также выливать жидкость не допускается.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Складирование ТКО, их разбор и отбор вторичного сырья в </w:t>
      </w:r>
      <w:proofErr w:type="spellStart"/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мусоросборной</w:t>
      </w:r>
      <w:proofErr w:type="spellEnd"/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камере запрещаются.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2B6A" w:rsidRPr="00361C79" w:rsidRDefault="00AF16D6" w:rsidP="0035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.7. Сбрасывание ТКО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545C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бункер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Сбрасывать в мусоропровод крупногабаритные предметы, требующие усилий при их загрузке в ковш клапана, не допускается.</w:t>
      </w:r>
      <w:r w:rsidR="00352B6A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6233" w:rsidRPr="00361C79" w:rsidRDefault="00AF16D6" w:rsidP="00B0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55623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.8. В жилых домах, имеющих мусоропроводы, должны быть обеспечены условия для еженедельной чистки, дезинфекции и дезинсекции ствола мусоропровода.</w:t>
      </w:r>
    </w:p>
    <w:p w:rsidR="00B567AB" w:rsidRPr="00361C79" w:rsidRDefault="00B567AB" w:rsidP="0035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38" w:rsidRPr="00361C79" w:rsidRDefault="00556233" w:rsidP="00B567AB">
      <w:pPr>
        <w:pStyle w:val="3"/>
        <w:spacing w:before="0" w:beforeAutospacing="0" w:after="0" w:afterAutospacing="0"/>
        <w:ind w:firstLine="709"/>
        <w:jc w:val="center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 xml:space="preserve">Сбор твердых коммунальных отходов </w:t>
      </w:r>
    </w:p>
    <w:p w:rsidR="00540387" w:rsidRPr="00361C79" w:rsidRDefault="00556233" w:rsidP="00B567AB">
      <w:pPr>
        <w:pStyle w:val="3"/>
        <w:spacing w:before="0" w:beforeAutospacing="0" w:after="0" w:afterAutospacing="0"/>
        <w:ind w:firstLine="709"/>
        <w:jc w:val="center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>посредством контейнерных площадок</w:t>
      </w:r>
    </w:p>
    <w:p w:rsidR="00B567AB" w:rsidRPr="00361C79" w:rsidRDefault="00B567AB" w:rsidP="00B567AB">
      <w:pPr>
        <w:pStyle w:val="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061E6" w:rsidRPr="00361C79" w:rsidRDefault="0038545C" w:rsidP="00B061E6">
      <w:pPr>
        <w:pStyle w:val="3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>3.</w:t>
      </w:r>
      <w:r w:rsidR="00001638" w:rsidRPr="00361C79">
        <w:rPr>
          <w:b w:val="0"/>
          <w:sz w:val="20"/>
          <w:szCs w:val="20"/>
        </w:rPr>
        <w:t>1.9</w:t>
      </w:r>
      <w:r w:rsidR="00556233" w:rsidRPr="00361C79">
        <w:rPr>
          <w:b w:val="0"/>
          <w:sz w:val="20"/>
          <w:szCs w:val="20"/>
        </w:rPr>
        <w:t xml:space="preserve">. </w:t>
      </w:r>
      <w:r w:rsidRPr="00361C79">
        <w:rPr>
          <w:b w:val="0"/>
          <w:sz w:val="20"/>
          <w:szCs w:val="20"/>
        </w:rPr>
        <w:t>Потребители</w:t>
      </w:r>
      <w:r w:rsidR="00E60FE9" w:rsidRPr="00361C79">
        <w:rPr>
          <w:b w:val="0"/>
          <w:sz w:val="20"/>
          <w:szCs w:val="20"/>
        </w:rPr>
        <w:t xml:space="preserve"> </w:t>
      </w:r>
      <w:r w:rsidR="00556233" w:rsidRPr="00361C79">
        <w:rPr>
          <w:b w:val="0"/>
          <w:sz w:val="20"/>
          <w:szCs w:val="20"/>
        </w:rPr>
        <w:t>обеспечивают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обезвреживания, размещения.</w:t>
      </w:r>
    </w:p>
    <w:p w:rsidR="00352B6A" w:rsidRPr="00361C79" w:rsidRDefault="00AF16D6" w:rsidP="00B061E6">
      <w:pPr>
        <w:pStyle w:val="3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>3.</w:t>
      </w:r>
      <w:r w:rsidR="00001638" w:rsidRPr="00361C79">
        <w:rPr>
          <w:b w:val="0"/>
          <w:sz w:val="20"/>
          <w:szCs w:val="20"/>
        </w:rPr>
        <w:t>1</w:t>
      </w:r>
      <w:r w:rsidR="00556233" w:rsidRPr="00361C79">
        <w:rPr>
          <w:b w:val="0"/>
          <w:sz w:val="20"/>
          <w:szCs w:val="20"/>
        </w:rPr>
        <w:t>.</w:t>
      </w:r>
      <w:r w:rsidR="00001638" w:rsidRPr="00361C79">
        <w:rPr>
          <w:b w:val="0"/>
          <w:sz w:val="20"/>
          <w:szCs w:val="20"/>
        </w:rPr>
        <w:t>10.</w:t>
      </w:r>
      <w:r w:rsidR="00556233" w:rsidRPr="00361C79">
        <w:rPr>
          <w:b w:val="0"/>
          <w:sz w:val="20"/>
          <w:szCs w:val="20"/>
        </w:rPr>
        <w:t xml:space="preserve"> Контейнерные площадки должны </w:t>
      </w:r>
      <w:r w:rsidR="00EE11F9" w:rsidRPr="00361C79">
        <w:rPr>
          <w:sz w:val="20"/>
          <w:szCs w:val="20"/>
        </w:rPr>
        <w:t xml:space="preserve"> </w:t>
      </w:r>
      <w:r w:rsidR="00EE11F9" w:rsidRPr="00361C79">
        <w:rPr>
          <w:b w:val="0"/>
          <w:sz w:val="20"/>
          <w:szCs w:val="20"/>
        </w:rPr>
        <w:t>иметь следующие сведения: график вывоза отходов; наименование организации, выполняющей вывоз ТКО; контакты лица, ответственного за содержание площадки и своевременное удаление отходов</w:t>
      </w:r>
    </w:p>
    <w:p w:rsidR="00AF16D6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</w:t>
      </w:r>
      <w:r w:rsidR="00556233" w:rsidRPr="00361C79">
        <w:rPr>
          <w:sz w:val="20"/>
          <w:szCs w:val="20"/>
        </w:rPr>
        <w:t>.</w:t>
      </w:r>
      <w:r w:rsidR="00001638" w:rsidRPr="00361C79">
        <w:rPr>
          <w:sz w:val="20"/>
          <w:szCs w:val="20"/>
        </w:rPr>
        <w:t>11.</w:t>
      </w:r>
      <w:r w:rsidR="00556233" w:rsidRPr="00361C79">
        <w:rPr>
          <w:sz w:val="20"/>
          <w:szCs w:val="20"/>
        </w:rPr>
        <w:t xml:space="preserve"> Контейнерные площадки должны </w:t>
      </w:r>
      <w:r w:rsidR="00EE11F9" w:rsidRPr="00361C79">
        <w:rPr>
          <w:sz w:val="20"/>
          <w:szCs w:val="20"/>
        </w:rPr>
        <w:t>соответствовать требованиям технических регламентов</w:t>
      </w:r>
      <w:r w:rsidR="008D4917" w:rsidRPr="00361C79">
        <w:rPr>
          <w:sz w:val="20"/>
          <w:szCs w:val="20"/>
        </w:rPr>
        <w:t>,</w:t>
      </w:r>
      <w:r w:rsidR="00EE11F9" w:rsidRPr="00361C79">
        <w:rPr>
          <w:sz w:val="20"/>
          <w:szCs w:val="20"/>
        </w:rPr>
        <w:t xml:space="preserve"> </w:t>
      </w:r>
      <w:r w:rsidR="008D4917" w:rsidRPr="00361C79">
        <w:rPr>
          <w:sz w:val="20"/>
          <w:szCs w:val="20"/>
        </w:rPr>
        <w:t>санитарных правил</w:t>
      </w:r>
      <w:r w:rsidR="00EE11F9" w:rsidRPr="00361C79">
        <w:rPr>
          <w:sz w:val="20"/>
          <w:szCs w:val="20"/>
        </w:rPr>
        <w:t xml:space="preserve"> и </w:t>
      </w:r>
      <w:r w:rsidR="008D4917" w:rsidRPr="00361C79">
        <w:rPr>
          <w:sz w:val="20"/>
          <w:szCs w:val="20"/>
        </w:rPr>
        <w:t>норм</w:t>
      </w:r>
      <w:r w:rsidR="00EE11F9" w:rsidRPr="00361C79">
        <w:rPr>
          <w:sz w:val="20"/>
          <w:szCs w:val="20"/>
        </w:rPr>
        <w:t xml:space="preserve">, </w:t>
      </w:r>
      <w:r w:rsidR="008D4917" w:rsidRPr="00361C79">
        <w:rPr>
          <w:sz w:val="20"/>
          <w:szCs w:val="20"/>
        </w:rPr>
        <w:t>п</w:t>
      </w:r>
      <w:r w:rsidR="00EE11F9" w:rsidRPr="00361C79">
        <w:rPr>
          <w:sz w:val="20"/>
          <w:szCs w:val="20"/>
        </w:rPr>
        <w:t>равилам и нормам техническ</w:t>
      </w:r>
      <w:r w:rsidR="008D4917" w:rsidRPr="00361C79">
        <w:rPr>
          <w:sz w:val="20"/>
          <w:szCs w:val="20"/>
        </w:rPr>
        <w:t>ой эксплуатации жилищного фонда</w:t>
      </w:r>
      <w:r w:rsidR="00EE11F9" w:rsidRPr="00361C79">
        <w:rPr>
          <w:sz w:val="20"/>
          <w:szCs w:val="20"/>
        </w:rPr>
        <w:t>. Для предотвращения проникновения животных и разбрасывания отходов на прилегающей территории контейнерные площадки должны быть ограждены с трех сторон и предусматривать установку контейнеров с крышками</w:t>
      </w:r>
      <w:r w:rsidR="008D4917" w:rsidRPr="00361C79">
        <w:rPr>
          <w:sz w:val="20"/>
          <w:szCs w:val="20"/>
        </w:rPr>
        <w:t>.</w:t>
      </w:r>
    </w:p>
    <w:p w:rsidR="00352B6A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1.12</w:t>
      </w:r>
      <w:r w:rsidR="00556233" w:rsidRPr="00361C79">
        <w:rPr>
          <w:sz w:val="20"/>
          <w:szCs w:val="20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B061E6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1.13</w:t>
      </w:r>
      <w:r w:rsidR="00556233" w:rsidRPr="00361C79">
        <w:rPr>
          <w:sz w:val="20"/>
          <w:szCs w:val="20"/>
        </w:rPr>
        <w:t xml:space="preserve">. Размещение контейнерных площадок производится по инициативе </w:t>
      </w:r>
      <w:r w:rsidR="001F7EF3" w:rsidRPr="00361C79">
        <w:rPr>
          <w:sz w:val="20"/>
          <w:szCs w:val="20"/>
        </w:rPr>
        <w:t xml:space="preserve">регионального оператора или </w:t>
      </w:r>
      <w:r w:rsidR="00E47CAE" w:rsidRPr="00361C79">
        <w:rPr>
          <w:sz w:val="20"/>
          <w:szCs w:val="20"/>
        </w:rPr>
        <w:t>потребителей</w:t>
      </w:r>
      <w:r w:rsidR="00001638" w:rsidRPr="00361C79">
        <w:rPr>
          <w:sz w:val="20"/>
          <w:szCs w:val="20"/>
        </w:rPr>
        <w:t xml:space="preserve"> </w:t>
      </w:r>
      <w:r w:rsidR="001F7EF3" w:rsidRPr="00361C79">
        <w:rPr>
          <w:sz w:val="20"/>
          <w:szCs w:val="20"/>
        </w:rPr>
        <w:t xml:space="preserve">при согласовании с органами местного самоуправления </w:t>
      </w:r>
      <w:r w:rsidR="00001638" w:rsidRPr="00361C79">
        <w:rPr>
          <w:sz w:val="20"/>
          <w:szCs w:val="20"/>
        </w:rPr>
        <w:t>в</w:t>
      </w:r>
      <w:r w:rsidR="0030091D" w:rsidRPr="00361C79">
        <w:rPr>
          <w:sz w:val="20"/>
          <w:szCs w:val="20"/>
        </w:rPr>
        <w:t xml:space="preserve"> соответств</w:t>
      </w:r>
      <w:r w:rsidR="00001638" w:rsidRPr="00361C79">
        <w:rPr>
          <w:sz w:val="20"/>
          <w:szCs w:val="20"/>
        </w:rPr>
        <w:t>ии</w:t>
      </w:r>
      <w:r w:rsidR="0030091D" w:rsidRPr="00361C79">
        <w:rPr>
          <w:sz w:val="20"/>
          <w:szCs w:val="20"/>
        </w:rPr>
        <w:t xml:space="preserve"> </w:t>
      </w:r>
      <w:r w:rsidR="001F7EF3" w:rsidRPr="00361C79">
        <w:rPr>
          <w:sz w:val="20"/>
          <w:szCs w:val="20"/>
        </w:rPr>
        <w:t xml:space="preserve">с </w:t>
      </w:r>
      <w:r w:rsidR="0030091D" w:rsidRPr="00361C79">
        <w:rPr>
          <w:sz w:val="20"/>
          <w:szCs w:val="20"/>
        </w:rPr>
        <w:t>требованиям</w:t>
      </w:r>
      <w:r w:rsidR="001F7EF3" w:rsidRPr="00361C79">
        <w:rPr>
          <w:sz w:val="20"/>
          <w:szCs w:val="20"/>
        </w:rPr>
        <w:t>и</w:t>
      </w:r>
      <w:r w:rsidR="0030091D" w:rsidRPr="00361C79">
        <w:rPr>
          <w:sz w:val="20"/>
          <w:szCs w:val="20"/>
        </w:rPr>
        <w:t xml:space="preserve"> санитарных норм и п</w:t>
      </w:r>
      <w:r w:rsidR="00001638" w:rsidRPr="00361C79">
        <w:rPr>
          <w:sz w:val="20"/>
          <w:szCs w:val="20"/>
        </w:rPr>
        <w:t>равил.</w:t>
      </w:r>
    </w:p>
    <w:p w:rsidR="00B061E6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</w:t>
      </w:r>
      <w:r w:rsidR="001F7EF3"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 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жилых домах, для накопления ТКО которых предназначены эти контейнеры</w:t>
      </w:r>
      <w:r w:rsidR="00EE11F9" w:rsidRPr="00361C79">
        <w:rPr>
          <w:sz w:val="20"/>
          <w:szCs w:val="20"/>
        </w:rPr>
        <w:t xml:space="preserve"> и с учетом образования отходов организаций, находящихся в нежилых помещениях данных домов, </w:t>
      </w:r>
      <w:proofErr w:type="gramStart"/>
      <w:r w:rsidR="00EE11F9" w:rsidRPr="00361C79">
        <w:rPr>
          <w:sz w:val="20"/>
          <w:szCs w:val="20"/>
        </w:rPr>
        <w:t>согласно</w:t>
      </w:r>
      <w:proofErr w:type="gramEnd"/>
      <w:r w:rsidR="00556233" w:rsidRPr="00361C79">
        <w:rPr>
          <w:sz w:val="20"/>
          <w:szCs w:val="20"/>
        </w:rPr>
        <w:t xml:space="preserve"> установленных нормативов накопления ТКО с учетом санитарно-эпидемиологических</w:t>
      </w:r>
      <w:r w:rsidR="00B061E6" w:rsidRPr="00361C79">
        <w:rPr>
          <w:sz w:val="20"/>
          <w:szCs w:val="20"/>
        </w:rPr>
        <w:t xml:space="preserve"> </w:t>
      </w:r>
      <w:r w:rsidR="00556233" w:rsidRPr="00361C79">
        <w:rPr>
          <w:sz w:val="20"/>
          <w:szCs w:val="20"/>
        </w:rPr>
        <w:t>требований.</w:t>
      </w:r>
    </w:p>
    <w:p w:rsidR="00B061E6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</w:t>
      </w:r>
      <w:r w:rsidR="001F7EF3" w:rsidRPr="00361C79">
        <w:rPr>
          <w:sz w:val="20"/>
          <w:szCs w:val="20"/>
        </w:rPr>
        <w:t>5</w:t>
      </w:r>
      <w:r w:rsidR="00556233" w:rsidRPr="00361C79">
        <w:rPr>
          <w:sz w:val="20"/>
          <w:szCs w:val="20"/>
        </w:rPr>
        <w:t xml:space="preserve">. </w:t>
      </w:r>
      <w:proofErr w:type="gramStart"/>
      <w:r w:rsidR="00556233" w:rsidRPr="00361C79">
        <w:rPr>
          <w:sz w:val="20"/>
          <w:szCs w:val="20"/>
        </w:rPr>
        <w:t xml:space="preserve">Количество и объем контейнеров могут быть изменены по заявлению собственников помещений в </w:t>
      </w:r>
      <w:r w:rsidR="00D8590C" w:rsidRPr="00361C79">
        <w:rPr>
          <w:sz w:val="20"/>
          <w:szCs w:val="20"/>
        </w:rPr>
        <w:t>многоквартирном доме</w:t>
      </w:r>
      <w:r w:rsidR="008C0AB3" w:rsidRPr="00361C79">
        <w:rPr>
          <w:sz w:val="20"/>
          <w:szCs w:val="20"/>
        </w:rPr>
        <w:t xml:space="preserve"> </w:t>
      </w:r>
      <w:r w:rsidR="00556233" w:rsidRPr="00361C79">
        <w:rPr>
          <w:sz w:val="20"/>
          <w:szCs w:val="20"/>
        </w:rPr>
        <w:t>либо лиц</w:t>
      </w:r>
      <w:r w:rsidR="00D8590C" w:rsidRPr="00361C79">
        <w:rPr>
          <w:sz w:val="20"/>
          <w:szCs w:val="20"/>
        </w:rPr>
        <w:t>а</w:t>
      </w:r>
      <w:r w:rsidR="00556233" w:rsidRPr="00361C79">
        <w:rPr>
          <w:sz w:val="20"/>
          <w:szCs w:val="20"/>
        </w:rPr>
        <w:t xml:space="preserve">, </w:t>
      </w:r>
      <w:r w:rsidR="00D8590C" w:rsidRPr="00361C79">
        <w:rPr>
          <w:sz w:val="20"/>
          <w:szCs w:val="20"/>
        </w:rPr>
        <w:t xml:space="preserve">осуществляющего </w:t>
      </w:r>
      <w:r w:rsidR="00556233" w:rsidRPr="00361C79">
        <w:rPr>
          <w:sz w:val="20"/>
          <w:szCs w:val="20"/>
        </w:rPr>
        <w:t>управление многоквартирным домом,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сбора ТКО.</w:t>
      </w:r>
      <w:proofErr w:type="gramEnd"/>
    </w:p>
    <w:p w:rsidR="00FA7309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</w:t>
      </w:r>
      <w:r w:rsidR="001F7EF3" w:rsidRPr="00361C79">
        <w:rPr>
          <w:sz w:val="20"/>
          <w:szCs w:val="20"/>
        </w:rPr>
        <w:t>6</w:t>
      </w:r>
      <w:r w:rsidR="00556233" w:rsidRPr="00361C79">
        <w:rPr>
          <w:sz w:val="20"/>
          <w:szCs w:val="20"/>
        </w:rPr>
        <w:t>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352B6A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1.1</w:t>
      </w:r>
      <w:r w:rsidR="001F7EF3" w:rsidRPr="00361C79">
        <w:rPr>
          <w:sz w:val="20"/>
          <w:szCs w:val="20"/>
        </w:rPr>
        <w:t>7</w:t>
      </w:r>
      <w:r w:rsidR="00556233" w:rsidRPr="00361C79">
        <w:rPr>
          <w:sz w:val="20"/>
          <w:szCs w:val="20"/>
        </w:rPr>
        <w:t>. Предельный срок накопления отходов в холодное время года (при температуре -5 и ниже) должен быть не более трех суток, в теплое время (при температуре свыше +5) не более одних суток (ежедневный вывоз).</w:t>
      </w:r>
      <w:r w:rsidR="00352B6A" w:rsidRPr="00361C79">
        <w:rPr>
          <w:sz w:val="20"/>
          <w:szCs w:val="20"/>
        </w:rPr>
        <w:t xml:space="preserve"> </w:t>
      </w:r>
      <w:r w:rsidR="004A05FE" w:rsidRPr="00361C79">
        <w:rPr>
          <w:sz w:val="20"/>
          <w:szCs w:val="20"/>
        </w:rPr>
        <w:t xml:space="preserve">В каждом населенном пункте периодичность удаления твердых бытовых отходов согласовывается с </w:t>
      </w:r>
      <w:r w:rsidR="0030091D" w:rsidRPr="00361C79">
        <w:rPr>
          <w:sz w:val="20"/>
          <w:szCs w:val="20"/>
        </w:rPr>
        <w:t xml:space="preserve">Управлением </w:t>
      </w:r>
      <w:proofErr w:type="spellStart"/>
      <w:r w:rsidR="0030091D" w:rsidRPr="00361C79">
        <w:rPr>
          <w:sz w:val="20"/>
          <w:szCs w:val="20"/>
        </w:rPr>
        <w:t>Роспотребнадзора</w:t>
      </w:r>
      <w:proofErr w:type="spellEnd"/>
      <w:r w:rsidR="0030091D" w:rsidRPr="00361C79">
        <w:rPr>
          <w:sz w:val="20"/>
          <w:szCs w:val="20"/>
        </w:rPr>
        <w:t xml:space="preserve"> по РБ</w:t>
      </w:r>
      <w:r w:rsidR="004A05FE" w:rsidRPr="00361C79">
        <w:rPr>
          <w:sz w:val="20"/>
          <w:szCs w:val="20"/>
        </w:rPr>
        <w:t>.</w:t>
      </w:r>
    </w:p>
    <w:p w:rsidR="00FA7309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</w:t>
      </w:r>
      <w:r w:rsidR="001F7EF3" w:rsidRPr="00361C79">
        <w:rPr>
          <w:sz w:val="20"/>
          <w:szCs w:val="20"/>
        </w:rPr>
        <w:t>18</w:t>
      </w:r>
      <w:r w:rsidR="00556233" w:rsidRPr="00361C79">
        <w:rPr>
          <w:sz w:val="20"/>
          <w:szCs w:val="20"/>
        </w:rPr>
        <w:t>. Владелец контейнерной площадки обеспечивает своевременную уборку контейнерной площадки и непосредственно прилегающей к ней территории, содержание в исправном состоянии контейнеров и мусоросборников без переполнения и без загрязнения территории, свободный доступ к контейнерам и мусоросборникам и содействие в оказании у</w:t>
      </w:r>
      <w:r w:rsidR="00FA7309" w:rsidRPr="00361C79">
        <w:rPr>
          <w:sz w:val="20"/>
          <w:szCs w:val="20"/>
        </w:rPr>
        <w:t>слуг по транспортированию ТКО.</w:t>
      </w:r>
    </w:p>
    <w:p w:rsidR="00B061E6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</w:t>
      </w:r>
      <w:r w:rsidR="001F7EF3" w:rsidRPr="00361C79">
        <w:rPr>
          <w:sz w:val="20"/>
          <w:szCs w:val="20"/>
        </w:rPr>
        <w:t>19</w:t>
      </w:r>
      <w:r w:rsidR="00556233" w:rsidRPr="00361C79">
        <w:rPr>
          <w:sz w:val="20"/>
          <w:szCs w:val="20"/>
        </w:rPr>
        <w:t>. Уборка контейнерных площадок должна осуществляться ежедневно.</w:t>
      </w:r>
    </w:p>
    <w:p w:rsidR="000974EA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</w:t>
      </w:r>
      <w:r w:rsidR="001F7EF3" w:rsidRPr="00361C79">
        <w:rPr>
          <w:sz w:val="20"/>
          <w:szCs w:val="20"/>
        </w:rPr>
        <w:t>20</w:t>
      </w:r>
      <w:r w:rsidR="00556233" w:rsidRPr="00361C79">
        <w:rPr>
          <w:sz w:val="20"/>
          <w:szCs w:val="20"/>
        </w:rPr>
        <w:t xml:space="preserve">. </w:t>
      </w:r>
      <w:proofErr w:type="gramStart"/>
      <w:r w:rsidR="00556233" w:rsidRPr="00361C79">
        <w:rPr>
          <w:sz w:val="20"/>
          <w:szCs w:val="20"/>
        </w:rPr>
        <w:t xml:space="preserve">Подъездные пути к контейнерной площадке должны иметь допустимую высоту </w:t>
      </w:r>
      <w:r w:rsidR="00EE11F9" w:rsidRPr="00361C79">
        <w:rPr>
          <w:sz w:val="20"/>
          <w:szCs w:val="20"/>
        </w:rPr>
        <w:t>не менее 4,5 метра</w:t>
      </w:r>
      <w:r w:rsidR="00556233" w:rsidRPr="00361C79">
        <w:rPr>
          <w:sz w:val="20"/>
          <w:szCs w:val="20"/>
        </w:rPr>
        <w:t xml:space="preserve"> и ширину </w:t>
      </w:r>
      <w:r w:rsidR="00EE11F9" w:rsidRPr="00361C79">
        <w:rPr>
          <w:sz w:val="20"/>
          <w:szCs w:val="20"/>
        </w:rPr>
        <w:t xml:space="preserve">не менее </w:t>
      </w:r>
      <w:r w:rsidR="00556233" w:rsidRPr="00361C79">
        <w:rPr>
          <w:sz w:val="20"/>
          <w:szCs w:val="20"/>
        </w:rPr>
        <w:t>3,5 метра и быть пригодными для свободного проезда и маневрирования транспортных средств</w:t>
      </w:r>
      <w:r w:rsidR="00EE11F9" w:rsidRPr="00361C79">
        <w:rPr>
          <w:sz w:val="20"/>
          <w:szCs w:val="20"/>
        </w:rPr>
        <w:t xml:space="preserve"> с учетом радиуса разворота 12 метров или сквозного проезда</w:t>
      </w:r>
      <w:r w:rsidR="00556233" w:rsidRPr="00361C79">
        <w:rPr>
          <w:sz w:val="20"/>
          <w:szCs w:val="20"/>
        </w:rPr>
        <w:t>, в том числе исключающего движение задним ходом в жилых зонах и на придомовых территориях</w:t>
      </w:r>
      <w:r w:rsidR="00EE11F9" w:rsidRPr="00361C79">
        <w:rPr>
          <w:sz w:val="20"/>
          <w:szCs w:val="20"/>
        </w:rPr>
        <w:t xml:space="preserve"> автомобилям</w:t>
      </w:r>
      <w:r w:rsidR="00556233" w:rsidRPr="00361C79">
        <w:rPr>
          <w:sz w:val="20"/>
          <w:szCs w:val="20"/>
        </w:rPr>
        <w:t xml:space="preserve"> с максимально допустимым весом 30 тонн.</w:t>
      </w:r>
      <w:proofErr w:type="gramEnd"/>
    </w:p>
    <w:p w:rsidR="000974EA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1.2</w:t>
      </w:r>
      <w:r w:rsidR="001F7EF3" w:rsidRPr="00361C79">
        <w:rPr>
          <w:sz w:val="20"/>
          <w:szCs w:val="20"/>
        </w:rPr>
        <w:t>1</w:t>
      </w:r>
      <w:r w:rsidR="00556233" w:rsidRPr="00361C79">
        <w:rPr>
          <w:sz w:val="20"/>
          <w:szCs w:val="20"/>
        </w:rPr>
        <w:t xml:space="preserve">. Подъездные пути должны быть достаточно освещены и постоянно поддерживаться в пригодном </w:t>
      </w:r>
      <w:r w:rsidR="00E25613" w:rsidRPr="00361C79">
        <w:rPr>
          <w:sz w:val="20"/>
          <w:szCs w:val="20"/>
        </w:rPr>
        <w:t xml:space="preserve">состоянии </w:t>
      </w:r>
      <w:r w:rsidR="00556233" w:rsidRPr="00361C79">
        <w:rPr>
          <w:sz w:val="20"/>
          <w:szCs w:val="20"/>
        </w:rPr>
        <w:t xml:space="preserve">для </w:t>
      </w:r>
      <w:r w:rsidR="00E25613" w:rsidRPr="00361C79">
        <w:rPr>
          <w:sz w:val="20"/>
          <w:szCs w:val="20"/>
        </w:rPr>
        <w:t>движения транспорта</w:t>
      </w:r>
      <w:r w:rsidR="00556233" w:rsidRPr="00361C79">
        <w:rPr>
          <w:sz w:val="20"/>
          <w:szCs w:val="20"/>
        </w:rPr>
        <w:t>.</w:t>
      </w:r>
    </w:p>
    <w:p w:rsidR="00556233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1.2</w:t>
      </w:r>
      <w:r w:rsidR="001F7EF3" w:rsidRPr="00361C79">
        <w:rPr>
          <w:sz w:val="20"/>
          <w:szCs w:val="20"/>
        </w:rPr>
        <w:t>2</w:t>
      </w:r>
      <w:r w:rsidR="00556233" w:rsidRPr="00361C79">
        <w:rPr>
          <w:sz w:val="20"/>
          <w:szCs w:val="20"/>
        </w:rPr>
        <w:t>. Подъездные пути во время вывоза отходов должны содержаться свободными. В случае если подъездные пути к контейнерной площадке заблокированы, вывоз ТКО не осуществляется</w:t>
      </w:r>
      <w:r w:rsidR="00EE11F9" w:rsidRPr="00361C79">
        <w:rPr>
          <w:sz w:val="20"/>
          <w:szCs w:val="20"/>
        </w:rPr>
        <w:t xml:space="preserve"> до принятия мер управляющими компаниями по его освобождению</w:t>
      </w:r>
      <w:r w:rsidR="00556233" w:rsidRPr="00361C79">
        <w:rPr>
          <w:sz w:val="20"/>
          <w:szCs w:val="20"/>
        </w:rPr>
        <w:t>.</w:t>
      </w:r>
    </w:p>
    <w:p w:rsidR="00F170AB" w:rsidRPr="00361C79" w:rsidRDefault="00AF16D6" w:rsidP="00B061E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lastRenderedPageBreak/>
        <w:t>3.</w:t>
      </w:r>
      <w:r w:rsidR="00001638" w:rsidRPr="00361C79">
        <w:rPr>
          <w:sz w:val="20"/>
          <w:szCs w:val="20"/>
        </w:rPr>
        <w:t>1.2</w:t>
      </w:r>
      <w:r w:rsidR="001F7EF3" w:rsidRPr="00361C79">
        <w:rPr>
          <w:sz w:val="20"/>
          <w:szCs w:val="20"/>
        </w:rPr>
        <w:t>3</w:t>
      </w:r>
      <w:r w:rsidR="00F170AB" w:rsidRPr="00361C79">
        <w:rPr>
          <w:sz w:val="20"/>
          <w:szCs w:val="20"/>
        </w:rPr>
        <w:t>. Бремя содержания контейнерных площадок, территории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001638" w:rsidRPr="00361C79" w:rsidRDefault="00001638" w:rsidP="0000163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361C79">
        <w:rPr>
          <w:sz w:val="20"/>
          <w:szCs w:val="20"/>
        </w:rPr>
        <w:t>Сбор твердых коммунальных отходов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361C79">
        <w:rPr>
          <w:sz w:val="20"/>
          <w:szCs w:val="20"/>
        </w:rPr>
        <w:t>в индивидуальной жилой и дачной застройке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001638" w:rsidRPr="00361C79" w:rsidRDefault="00001638" w:rsidP="00001638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3.1.2</w:t>
      </w:r>
      <w:r w:rsidR="001F7EF3" w:rsidRPr="00361C79">
        <w:rPr>
          <w:sz w:val="20"/>
          <w:szCs w:val="20"/>
        </w:rPr>
        <w:t>4</w:t>
      </w:r>
      <w:r w:rsidRPr="00361C79">
        <w:rPr>
          <w:sz w:val="20"/>
          <w:szCs w:val="20"/>
        </w:rPr>
        <w:t>. Установленный настоящим подпунктом порядок сбора ТКО в индивидуальной жилой и дачной застройке применяется в индивидуальных жилых домах и многоквартирных жилых домах этажностью до 2 этажей включительно (далее – частные домовладения).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3.1.2</w:t>
      </w:r>
      <w:r w:rsidR="001F7EF3" w:rsidRPr="00361C79">
        <w:rPr>
          <w:sz w:val="20"/>
          <w:szCs w:val="20"/>
        </w:rPr>
        <w:t>5</w:t>
      </w:r>
      <w:r w:rsidRPr="00361C79">
        <w:rPr>
          <w:sz w:val="20"/>
          <w:szCs w:val="20"/>
        </w:rPr>
        <w:t>. На территории частных домовладений места сбора и накопления ТКО определяются договором об оказании услуг по обращению с ТКО с учетом стандартных габаритов транспортных средств по вывозу ТКО.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3.1.2</w:t>
      </w:r>
      <w:r w:rsidR="001F7EF3" w:rsidRPr="00361C79">
        <w:rPr>
          <w:sz w:val="20"/>
          <w:szCs w:val="20"/>
        </w:rPr>
        <w:t>6</w:t>
      </w:r>
      <w:r w:rsidRPr="00361C79">
        <w:rPr>
          <w:sz w:val="20"/>
          <w:szCs w:val="20"/>
        </w:rPr>
        <w:t>. Содержание объектов накопления отходов, размещаемых в зоне частных домовладений, осуществляется за счет средств собственников домовладений.</w:t>
      </w:r>
    </w:p>
    <w:p w:rsidR="00AC0788" w:rsidRPr="00361C79" w:rsidRDefault="00001638" w:rsidP="00001638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3.1.2</w:t>
      </w:r>
      <w:r w:rsidR="001F7EF3" w:rsidRPr="00361C79">
        <w:rPr>
          <w:sz w:val="20"/>
          <w:szCs w:val="20"/>
        </w:rPr>
        <w:t>7</w:t>
      </w:r>
      <w:r w:rsidRPr="00361C79">
        <w:rPr>
          <w:sz w:val="20"/>
          <w:szCs w:val="20"/>
        </w:rPr>
        <w:t>. При осуществлении сбора ТКО в пакетах или других предназначенных для их сбора емкостях договором об оказании услуг по обращению с ТКО устанавливаются места сбора отходов, время сбора отходов.</w:t>
      </w:r>
    </w:p>
    <w:p w:rsidR="00001638" w:rsidRPr="00361C79" w:rsidRDefault="00001638" w:rsidP="00001638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556233" w:rsidRPr="00361C79" w:rsidRDefault="00001638" w:rsidP="00001638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61C79">
        <w:rPr>
          <w:sz w:val="20"/>
          <w:szCs w:val="20"/>
        </w:rPr>
        <w:t>3.2</w:t>
      </w:r>
      <w:r w:rsidR="00556233" w:rsidRPr="00361C79">
        <w:rPr>
          <w:sz w:val="20"/>
          <w:szCs w:val="20"/>
        </w:rPr>
        <w:t>. Сбор крупногабаритных отходов</w:t>
      </w:r>
    </w:p>
    <w:p w:rsidR="00B567AB" w:rsidRPr="00361C79" w:rsidRDefault="00B567AB" w:rsidP="00B567AB">
      <w:pPr>
        <w:pStyle w:val="3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30091D" w:rsidRPr="00361C79" w:rsidRDefault="00AF16D6" w:rsidP="000974E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2.1</w:t>
      </w:r>
      <w:r w:rsidR="00556233" w:rsidRPr="00361C79">
        <w:rPr>
          <w:sz w:val="20"/>
          <w:szCs w:val="20"/>
        </w:rPr>
        <w:t xml:space="preserve">. </w:t>
      </w:r>
      <w:proofErr w:type="gramStart"/>
      <w:r w:rsidR="0030091D" w:rsidRPr="00361C79">
        <w:rPr>
          <w:sz w:val="20"/>
          <w:szCs w:val="20"/>
        </w:rPr>
        <w:t xml:space="preserve">Крупногабаритные отходы должны находиться в состоянии, не создающем угроз для жизни и здоровья персонала </w:t>
      </w:r>
      <w:r w:rsidR="009E3BDC" w:rsidRPr="00361C79">
        <w:rPr>
          <w:sz w:val="20"/>
          <w:szCs w:val="20"/>
        </w:rPr>
        <w:t xml:space="preserve">регионального оператора и </w:t>
      </w:r>
      <w:r w:rsidR="0030091D" w:rsidRPr="00361C79">
        <w:rPr>
          <w:sz w:val="20"/>
          <w:szCs w:val="20"/>
        </w:rPr>
        <w:t xml:space="preserve">оператора по обращению с </w:t>
      </w:r>
      <w:r w:rsidR="009E3BDC" w:rsidRPr="00361C79">
        <w:rPr>
          <w:sz w:val="20"/>
          <w:szCs w:val="20"/>
        </w:rPr>
        <w:t>ТКО</w:t>
      </w:r>
      <w:r w:rsidR="0030091D" w:rsidRPr="00361C79">
        <w:rPr>
          <w:sz w:val="20"/>
          <w:szCs w:val="20"/>
        </w:rPr>
        <w:t>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  <w:proofErr w:type="gramEnd"/>
      <w:r w:rsidR="0030091D" w:rsidRPr="00361C79">
        <w:rPr>
          <w:sz w:val="20"/>
          <w:szCs w:val="20"/>
        </w:rPr>
        <w:t xml:space="preserve"> Предоставленные к вывозу крупногабаритные отходы не должны быть заполнены другими отходами.</w:t>
      </w:r>
    </w:p>
    <w:p w:rsidR="0030091D" w:rsidRPr="00361C79" w:rsidRDefault="0030091D" w:rsidP="0030091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2</w:t>
      </w:r>
      <w:r w:rsidRPr="00361C79">
        <w:rPr>
          <w:sz w:val="20"/>
          <w:szCs w:val="20"/>
        </w:rPr>
        <w:t>.</w:t>
      </w:r>
      <w:r w:rsidR="00001638" w:rsidRPr="00361C79">
        <w:rPr>
          <w:sz w:val="20"/>
          <w:szCs w:val="20"/>
        </w:rPr>
        <w:t>2</w:t>
      </w:r>
      <w:r w:rsidRPr="00361C79">
        <w:rPr>
          <w:sz w:val="20"/>
          <w:szCs w:val="20"/>
        </w:rPr>
        <w:t>. Крупногабаритные отходы должны располагаться в день вывоза в месте, определенном в договоре на оказание услуг по обращению с ТКО.</w:t>
      </w:r>
    </w:p>
    <w:p w:rsidR="000974EA" w:rsidRPr="00361C79" w:rsidRDefault="0030091D" w:rsidP="000974E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2</w:t>
      </w:r>
      <w:r w:rsidRPr="00361C79">
        <w:rPr>
          <w:sz w:val="20"/>
          <w:szCs w:val="20"/>
        </w:rPr>
        <w:t>.</w:t>
      </w:r>
      <w:r w:rsidR="00001638" w:rsidRPr="00361C79">
        <w:rPr>
          <w:sz w:val="20"/>
          <w:szCs w:val="20"/>
        </w:rPr>
        <w:t>3</w:t>
      </w:r>
      <w:r w:rsidRPr="00361C79">
        <w:rPr>
          <w:sz w:val="20"/>
          <w:szCs w:val="20"/>
        </w:rPr>
        <w:t xml:space="preserve">. Вывоз крупногабаритных отходов обеспечивается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</w:t>
      </w:r>
      <w:r w:rsidR="009E3BDC" w:rsidRPr="00361C79">
        <w:rPr>
          <w:sz w:val="20"/>
          <w:szCs w:val="20"/>
        </w:rPr>
        <w:t xml:space="preserve">Места расположения таких площадок определяются в соответствии с договором на оказание услуг по обращению с ТКО. </w:t>
      </w:r>
      <w:r w:rsidR="00556233" w:rsidRPr="00361C79">
        <w:rPr>
          <w:sz w:val="20"/>
          <w:szCs w:val="20"/>
        </w:rPr>
        <w:t xml:space="preserve">Время вывоза крупногабаритных отходов не может превышать </w:t>
      </w:r>
      <w:r w:rsidR="00A37CFF" w:rsidRPr="00361C79">
        <w:rPr>
          <w:sz w:val="20"/>
          <w:szCs w:val="20"/>
        </w:rPr>
        <w:t xml:space="preserve">двое суток </w:t>
      </w:r>
      <w:proofErr w:type="gramStart"/>
      <w:r w:rsidR="00556233" w:rsidRPr="00361C79">
        <w:rPr>
          <w:sz w:val="20"/>
          <w:szCs w:val="20"/>
        </w:rPr>
        <w:t>с даты поступления</w:t>
      </w:r>
      <w:proofErr w:type="gramEnd"/>
      <w:r w:rsidR="00556233" w:rsidRPr="00361C79">
        <w:rPr>
          <w:sz w:val="20"/>
          <w:szCs w:val="20"/>
        </w:rPr>
        <w:t xml:space="preserve"> заявки.</w:t>
      </w:r>
    </w:p>
    <w:p w:rsidR="00F170AB" w:rsidRPr="00361C79" w:rsidRDefault="00AF16D6" w:rsidP="00F170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2</w:t>
      </w:r>
      <w:r w:rsidR="00F170AB" w:rsidRPr="00361C79">
        <w:rPr>
          <w:sz w:val="20"/>
          <w:szCs w:val="20"/>
        </w:rPr>
        <w:t>.</w:t>
      </w:r>
      <w:r w:rsidR="00001638" w:rsidRPr="00361C79">
        <w:rPr>
          <w:sz w:val="20"/>
          <w:szCs w:val="20"/>
        </w:rPr>
        <w:t>4</w:t>
      </w:r>
      <w:r w:rsidR="00F170AB" w:rsidRPr="00361C79">
        <w:rPr>
          <w:sz w:val="20"/>
          <w:szCs w:val="20"/>
        </w:rPr>
        <w:t>. Бремя содержания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F170AB" w:rsidRPr="00361C79" w:rsidRDefault="00AF16D6" w:rsidP="000974E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3.</w:t>
      </w:r>
      <w:r w:rsidR="00001638" w:rsidRPr="00361C79">
        <w:rPr>
          <w:sz w:val="20"/>
          <w:szCs w:val="20"/>
        </w:rPr>
        <w:t>2</w:t>
      </w:r>
      <w:r w:rsidRPr="00361C79">
        <w:rPr>
          <w:sz w:val="20"/>
          <w:szCs w:val="20"/>
        </w:rPr>
        <w:t>.</w:t>
      </w:r>
      <w:r w:rsidR="00001638" w:rsidRPr="00361C79">
        <w:rPr>
          <w:sz w:val="20"/>
          <w:szCs w:val="20"/>
        </w:rPr>
        <w:t>5</w:t>
      </w:r>
      <w:r w:rsidR="00F170AB" w:rsidRPr="00361C79">
        <w:rPr>
          <w:sz w:val="20"/>
          <w:szCs w:val="20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несут собственники земельного участка</w:t>
      </w:r>
      <w:r w:rsidR="00E25613" w:rsidRPr="00361C79">
        <w:rPr>
          <w:sz w:val="20"/>
          <w:szCs w:val="20"/>
        </w:rPr>
        <w:t>, н</w:t>
      </w:r>
      <w:r w:rsidR="00F170AB" w:rsidRPr="00361C79">
        <w:rPr>
          <w:sz w:val="20"/>
          <w:szCs w:val="20"/>
        </w:rPr>
        <w:t xml:space="preserve">а котором расположены такие площадки и территория. </w:t>
      </w:r>
    </w:p>
    <w:p w:rsidR="004E0925" w:rsidRPr="00361C79" w:rsidRDefault="004E0925" w:rsidP="00540387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p w:rsidR="004E0925" w:rsidRPr="00361C79" w:rsidRDefault="00E60FE9" w:rsidP="00286B2B">
      <w:pPr>
        <w:pStyle w:val="3"/>
        <w:spacing w:before="0" w:beforeAutospacing="0" w:after="0" w:afterAutospacing="0"/>
        <w:ind w:firstLine="709"/>
        <w:jc w:val="center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>3.</w:t>
      </w:r>
      <w:r w:rsidR="00AE67A2" w:rsidRPr="00361C79">
        <w:rPr>
          <w:b w:val="0"/>
          <w:sz w:val="20"/>
          <w:szCs w:val="20"/>
        </w:rPr>
        <w:t>3</w:t>
      </w:r>
      <w:r w:rsidR="004E0925" w:rsidRPr="00361C79">
        <w:rPr>
          <w:b w:val="0"/>
          <w:sz w:val="20"/>
          <w:szCs w:val="20"/>
        </w:rPr>
        <w:t xml:space="preserve">. </w:t>
      </w:r>
      <w:r w:rsidRPr="00361C79">
        <w:rPr>
          <w:b w:val="0"/>
          <w:sz w:val="20"/>
          <w:szCs w:val="20"/>
        </w:rPr>
        <w:t>Сбор твердых коммунальных отходов</w:t>
      </w:r>
      <w:r w:rsidR="004E0925" w:rsidRPr="00361C79">
        <w:rPr>
          <w:b w:val="0"/>
          <w:sz w:val="20"/>
          <w:szCs w:val="20"/>
        </w:rPr>
        <w:t xml:space="preserve"> </w:t>
      </w:r>
      <w:r w:rsidRPr="00361C79">
        <w:rPr>
          <w:b w:val="0"/>
          <w:sz w:val="20"/>
          <w:szCs w:val="20"/>
        </w:rPr>
        <w:t>в населенных пунктах и на объектах с обособленной территорией</w:t>
      </w:r>
    </w:p>
    <w:p w:rsidR="004E0925" w:rsidRPr="00361C79" w:rsidRDefault="004E0925" w:rsidP="004E0925">
      <w:pPr>
        <w:pStyle w:val="ConsPlusNormal"/>
        <w:rPr>
          <w:rFonts w:ascii="Times New Roman" w:hAnsi="Times New Roman" w:cs="Times New Roman"/>
          <w:sz w:val="20"/>
        </w:rPr>
      </w:pPr>
    </w:p>
    <w:p w:rsidR="004E0925" w:rsidRPr="00361C79" w:rsidRDefault="00E60FE9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="004E0925" w:rsidRPr="00361C79">
        <w:rPr>
          <w:rFonts w:ascii="Times New Roman" w:hAnsi="Times New Roman" w:cs="Times New Roman"/>
          <w:sz w:val="20"/>
        </w:rPr>
        <w:t xml:space="preserve">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</w:t>
      </w:r>
      <w:r w:rsidRPr="00361C79">
        <w:rPr>
          <w:rFonts w:ascii="Times New Roman" w:hAnsi="Times New Roman" w:cs="Times New Roman"/>
          <w:sz w:val="20"/>
        </w:rPr>
        <w:t>местного самоуправления населенных пунктов</w:t>
      </w:r>
      <w:r w:rsidR="004E0925" w:rsidRPr="00361C79">
        <w:rPr>
          <w:rFonts w:ascii="Times New Roman" w:hAnsi="Times New Roman" w:cs="Times New Roman"/>
          <w:sz w:val="20"/>
        </w:rPr>
        <w:t xml:space="preserve">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4E0925" w:rsidRPr="00361C79" w:rsidRDefault="004E0925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Очистка урн должна производиться систематически по мере их наполнения.</w:t>
      </w:r>
    </w:p>
    <w:p w:rsidR="004E0925" w:rsidRPr="00361C79" w:rsidRDefault="004E0925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4E0925" w:rsidRPr="00361C79" w:rsidRDefault="00AF16D6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="004E0925" w:rsidRPr="00361C79">
        <w:rPr>
          <w:rFonts w:ascii="Times New Roman" w:hAnsi="Times New Roman" w:cs="Times New Roman"/>
          <w:sz w:val="20"/>
        </w:rPr>
        <w:t xml:space="preserve">.2. 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="004E0925" w:rsidRPr="00361C79">
        <w:rPr>
          <w:rFonts w:ascii="Times New Roman" w:hAnsi="Times New Roman" w:cs="Times New Roman"/>
          <w:sz w:val="20"/>
        </w:rPr>
        <w:t>складирования</w:t>
      </w:r>
      <w:proofErr w:type="gramEnd"/>
      <w:r w:rsidR="004E0925" w:rsidRPr="00361C79">
        <w:rPr>
          <w:rFonts w:ascii="Times New Roman" w:hAnsi="Times New Roman" w:cs="Times New Roman"/>
          <w:sz w:val="20"/>
        </w:rPr>
        <w:t xml:space="preserve"> прилегающие к ним территории.</w:t>
      </w:r>
    </w:p>
    <w:p w:rsidR="004E0925" w:rsidRPr="00361C79" w:rsidRDefault="00AF16D6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="004E0925" w:rsidRPr="00361C79">
        <w:rPr>
          <w:rFonts w:ascii="Times New Roman" w:hAnsi="Times New Roman" w:cs="Times New Roman"/>
          <w:sz w:val="20"/>
        </w:rPr>
        <w:t xml:space="preserve">.3. Устройство на улицах палаток, ларьков, лотков для продажи фруктов и овощей должно быть согласовано с санитарно-эпидемиологическими </w:t>
      </w:r>
      <w:r w:rsidR="00E60FE9" w:rsidRPr="00361C79">
        <w:rPr>
          <w:rFonts w:ascii="Times New Roman" w:hAnsi="Times New Roman" w:cs="Times New Roman"/>
          <w:sz w:val="20"/>
        </w:rPr>
        <w:t xml:space="preserve">органами </w:t>
      </w:r>
      <w:r w:rsidR="00197B52" w:rsidRPr="00361C79">
        <w:rPr>
          <w:rFonts w:ascii="Times New Roman" w:hAnsi="Times New Roman" w:cs="Times New Roman"/>
          <w:sz w:val="20"/>
        </w:rPr>
        <w:t xml:space="preserve">и </w:t>
      </w:r>
      <w:r w:rsidR="00E60FE9" w:rsidRPr="00361C79">
        <w:rPr>
          <w:rFonts w:ascii="Times New Roman" w:hAnsi="Times New Roman" w:cs="Times New Roman"/>
          <w:sz w:val="20"/>
        </w:rPr>
        <w:t>с органами местного самоуправления</w:t>
      </w:r>
      <w:r w:rsidR="004E0925" w:rsidRPr="00361C79">
        <w:rPr>
          <w:rFonts w:ascii="Times New Roman" w:hAnsi="Times New Roman" w:cs="Times New Roman"/>
          <w:sz w:val="20"/>
        </w:rPr>
        <w:t>. Уборку территорий, прилегающих к торговым павильонам в радиусе 5 м, осуществляют предприятия торговли.</w:t>
      </w:r>
    </w:p>
    <w:p w:rsidR="004E0925" w:rsidRPr="00361C79" w:rsidRDefault="00AF16D6" w:rsidP="002423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="004E0925" w:rsidRPr="00361C79">
        <w:rPr>
          <w:rFonts w:ascii="Times New Roman" w:hAnsi="Times New Roman" w:cs="Times New Roman"/>
          <w:sz w:val="20"/>
        </w:rPr>
        <w:t>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</w:t>
      </w:r>
      <w:r w:rsidR="00BC6809" w:rsidRPr="00361C79">
        <w:rPr>
          <w:rFonts w:ascii="Times New Roman" w:hAnsi="Times New Roman" w:cs="Times New Roman"/>
          <w:sz w:val="20"/>
        </w:rPr>
        <w:t>, определенном органами местного самоуправления</w:t>
      </w:r>
      <w:r w:rsidR="004E0925" w:rsidRPr="00361C79">
        <w:rPr>
          <w:rFonts w:ascii="Times New Roman" w:hAnsi="Times New Roman" w:cs="Times New Roman"/>
          <w:sz w:val="20"/>
        </w:rPr>
        <w:t>.</w:t>
      </w:r>
    </w:p>
    <w:p w:rsidR="004E0925" w:rsidRPr="00361C79" w:rsidRDefault="00FE662F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Pr="00361C79">
        <w:rPr>
          <w:rFonts w:ascii="Times New Roman" w:hAnsi="Times New Roman" w:cs="Times New Roman"/>
          <w:sz w:val="20"/>
        </w:rPr>
        <w:t>.</w:t>
      </w:r>
      <w:r w:rsidR="005A3431" w:rsidRPr="00361C79">
        <w:rPr>
          <w:rFonts w:ascii="Times New Roman" w:hAnsi="Times New Roman" w:cs="Times New Roman"/>
          <w:sz w:val="20"/>
        </w:rPr>
        <w:t>5</w:t>
      </w:r>
      <w:r w:rsidR="00AF16D6" w:rsidRPr="00361C79">
        <w:rPr>
          <w:rFonts w:ascii="Times New Roman" w:hAnsi="Times New Roman" w:cs="Times New Roman"/>
          <w:sz w:val="20"/>
        </w:rPr>
        <w:t xml:space="preserve">. </w:t>
      </w:r>
      <w:r w:rsidR="004E0925" w:rsidRPr="00361C79">
        <w:rPr>
          <w:rFonts w:ascii="Times New Roman" w:hAnsi="Times New Roman" w:cs="Times New Roman"/>
          <w:sz w:val="20"/>
        </w:rPr>
        <w:t>На объектах с обособленной территорией (рынки, пляжи, парки, лечебно-профилактические учреждения) запрещается собирать отходы в местах, не отведенных для этой цели.</w:t>
      </w: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Pr="00361C79">
        <w:rPr>
          <w:rFonts w:ascii="Times New Roman" w:hAnsi="Times New Roman" w:cs="Times New Roman"/>
          <w:sz w:val="20"/>
        </w:rPr>
        <w:t>.6. Сбор твердых коммунальных отходов на пляжах</w:t>
      </w: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Технический персонал пляжа после его закрытия должен производить основную уборку берега, раз</w:t>
      </w:r>
      <w:r w:rsidR="005A3431" w:rsidRPr="00361C79">
        <w:rPr>
          <w:rFonts w:ascii="Times New Roman" w:hAnsi="Times New Roman" w:cs="Times New Roman"/>
          <w:sz w:val="20"/>
        </w:rPr>
        <w:t>девалок, туалетов, зеленой зоны</w:t>
      </w:r>
      <w:r w:rsidRPr="00361C79">
        <w:rPr>
          <w:rFonts w:ascii="Times New Roman" w:hAnsi="Times New Roman" w:cs="Times New Roman"/>
          <w:sz w:val="20"/>
        </w:rPr>
        <w:t>. Днем следует производить патрульную уборку. Вывозить собранные отходы разрешается до 8 часов утра.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Контейнеры емкостью 0,75 куб. м следует устанавливать из расчета один контейнер на 3500 - 4000 кв. м площади пляжа.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5A3431" w:rsidRPr="00361C79" w:rsidRDefault="005A3431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Pr="00361C79">
        <w:rPr>
          <w:rFonts w:ascii="Times New Roman" w:hAnsi="Times New Roman" w:cs="Times New Roman"/>
          <w:sz w:val="20"/>
        </w:rPr>
        <w:t>.7. Сбор твердых коммунальных отходов на рынках</w:t>
      </w:r>
    </w:p>
    <w:p w:rsidR="005A3431" w:rsidRPr="00361C79" w:rsidRDefault="005A3431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61C79">
        <w:rPr>
          <w:rFonts w:ascii="Times New Roman" w:hAnsi="Times New Roman" w:cs="Times New Roman"/>
          <w:sz w:val="20"/>
        </w:rPr>
        <w:t>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</w:t>
      </w:r>
      <w:proofErr w:type="gramEnd"/>
      <w:r w:rsidRPr="00361C79">
        <w:rPr>
          <w:rFonts w:ascii="Times New Roman" w:hAnsi="Times New Roman" w:cs="Times New Roman"/>
          <w:sz w:val="20"/>
        </w:rPr>
        <w:t xml:space="preserve">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 xml:space="preserve">На рынках площадью 0,2 га и более собранные на территории отходы следует хранить в контейнерах емкостью </w:t>
      </w:r>
      <w:r w:rsidR="00A37CFF" w:rsidRPr="00361C79">
        <w:rPr>
          <w:rFonts w:ascii="Times New Roman" w:hAnsi="Times New Roman" w:cs="Times New Roman"/>
          <w:sz w:val="20"/>
        </w:rPr>
        <w:t xml:space="preserve">не менее </w:t>
      </w:r>
      <w:r w:rsidRPr="00361C79">
        <w:rPr>
          <w:rFonts w:ascii="Times New Roman" w:hAnsi="Times New Roman" w:cs="Times New Roman"/>
          <w:sz w:val="20"/>
        </w:rPr>
        <w:t>0,75 куб. м</w:t>
      </w:r>
      <w:r w:rsidR="00A37CFF" w:rsidRPr="00361C79">
        <w:rPr>
          <w:rFonts w:ascii="Times New Roman" w:hAnsi="Times New Roman" w:cs="Times New Roman"/>
          <w:sz w:val="20"/>
        </w:rPr>
        <w:t>, оборудованных крышками</w:t>
      </w:r>
      <w:r w:rsidRPr="00361C79">
        <w:rPr>
          <w:rFonts w:ascii="Times New Roman" w:hAnsi="Times New Roman" w:cs="Times New Roman"/>
          <w:sz w:val="20"/>
        </w:rPr>
        <w:t>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В теплый период года, помимо обязательного подметания, территорию рынка с твердым покрытием следует ежедневно мыть.</w:t>
      </w:r>
    </w:p>
    <w:p w:rsidR="005A3431" w:rsidRPr="00361C79" w:rsidRDefault="005A3431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Pr="00361C79">
        <w:rPr>
          <w:rFonts w:ascii="Times New Roman" w:hAnsi="Times New Roman" w:cs="Times New Roman"/>
          <w:sz w:val="20"/>
        </w:rPr>
        <w:t>.8 Сбор твердых коммунальных отходов в местах массового скопления отдыхающих</w:t>
      </w:r>
    </w:p>
    <w:p w:rsidR="005A3431" w:rsidRPr="00361C79" w:rsidRDefault="005A3431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При определении числа контейнеров для хозяйственных площадок следует исходить из среднего накопления отходов за 3 дня.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5A3431" w:rsidRPr="00361C79" w:rsidRDefault="005A3431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3.</w:t>
      </w:r>
      <w:r w:rsidR="00AE67A2" w:rsidRPr="00361C79">
        <w:rPr>
          <w:rFonts w:ascii="Times New Roman" w:hAnsi="Times New Roman" w:cs="Times New Roman"/>
          <w:sz w:val="20"/>
        </w:rPr>
        <w:t>3</w:t>
      </w:r>
      <w:r w:rsidRPr="00361C79">
        <w:rPr>
          <w:rFonts w:ascii="Times New Roman" w:hAnsi="Times New Roman" w:cs="Times New Roman"/>
          <w:sz w:val="20"/>
        </w:rPr>
        <w:t>.9. Сбор твердых коммунальных отходов в лечебно-профилактических учреждениях</w:t>
      </w:r>
    </w:p>
    <w:p w:rsidR="005A3431" w:rsidRPr="00361C79" w:rsidRDefault="005A3431" w:rsidP="005A343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A37CFF" w:rsidRPr="00361C79" w:rsidRDefault="00A37CFF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 xml:space="preserve">Собирать отходы из кожно-венерологических, инфекционных, онкологических, хирургических (в том числе гинекологических) отделений следует в специальные плотные желтые пакеты с </w:t>
      </w:r>
      <w:proofErr w:type="gramStart"/>
      <w:r w:rsidRPr="00361C79">
        <w:rPr>
          <w:rFonts w:ascii="Times New Roman" w:hAnsi="Times New Roman" w:cs="Times New Roman"/>
          <w:sz w:val="20"/>
        </w:rPr>
        <w:t>маркировкой</w:t>
      </w:r>
      <w:proofErr w:type="gramEnd"/>
      <w:r w:rsidRPr="00361C79">
        <w:rPr>
          <w:rFonts w:ascii="Times New Roman" w:hAnsi="Times New Roman" w:cs="Times New Roman"/>
          <w:sz w:val="20"/>
        </w:rPr>
        <w:t xml:space="preserve"> и помещать в герметичные емкости вместимостью от 30 до 100 л с плотно закрывающимися крышками. Запрещается вывозить такие отходы на полигоны</w:t>
      </w:r>
      <w:r w:rsidR="002736AE" w:rsidRPr="00361C79">
        <w:rPr>
          <w:rFonts w:ascii="Times New Roman" w:hAnsi="Times New Roman" w:cs="Times New Roman"/>
          <w:sz w:val="20"/>
        </w:rPr>
        <w:t xml:space="preserve"> ТКО</w:t>
      </w:r>
      <w:r w:rsidRPr="00361C79">
        <w:rPr>
          <w:rFonts w:ascii="Times New Roman" w:hAnsi="Times New Roman" w:cs="Times New Roman"/>
          <w:sz w:val="20"/>
        </w:rPr>
        <w:t>. Каждое лечебное учреждение должно иметь договор на транспортировку и сжигание со специализированными организациями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 xml:space="preserve">Расположение специальных установок, </w:t>
      </w:r>
      <w:proofErr w:type="spellStart"/>
      <w:r w:rsidRPr="00361C79">
        <w:rPr>
          <w:rFonts w:ascii="Times New Roman" w:hAnsi="Times New Roman" w:cs="Times New Roman"/>
          <w:sz w:val="20"/>
        </w:rPr>
        <w:t>сжигательных</w:t>
      </w:r>
      <w:proofErr w:type="spellEnd"/>
      <w:r w:rsidRPr="00361C79">
        <w:rPr>
          <w:rFonts w:ascii="Times New Roman" w:hAnsi="Times New Roman" w:cs="Times New Roman"/>
          <w:sz w:val="20"/>
        </w:rPr>
        <w:t xml:space="preserve"> печей на территории регламентируется соответствующими санитарными и строительными нормативами и согласовывается с </w:t>
      </w:r>
      <w:r w:rsidR="002736AE" w:rsidRPr="00361C79">
        <w:rPr>
          <w:rFonts w:ascii="Times New Roman" w:hAnsi="Times New Roman" w:cs="Times New Roman"/>
          <w:sz w:val="20"/>
        </w:rPr>
        <w:t xml:space="preserve">Управлением </w:t>
      </w:r>
      <w:proofErr w:type="spellStart"/>
      <w:r w:rsidR="002736AE" w:rsidRPr="00361C79">
        <w:rPr>
          <w:rFonts w:ascii="Times New Roman" w:hAnsi="Times New Roman" w:cs="Times New Roman"/>
          <w:sz w:val="20"/>
        </w:rPr>
        <w:t>Роспотребнадзора</w:t>
      </w:r>
      <w:proofErr w:type="spellEnd"/>
      <w:r w:rsidR="002736AE" w:rsidRPr="00361C79">
        <w:rPr>
          <w:rFonts w:ascii="Times New Roman" w:hAnsi="Times New Roman" w:cs="Times New Roman"/>
          <w:sz w:val="20"/>
        </w:rPr>
        <w:t xml:space="preserve"> по РБ</w:t>
      </w:r>
      <w:r w:rsidRPr="00361C79">
        <w:rPr>
          <w:rFonts w:ascii="Times New Roman" w:hAnsi="Times New Roman" w:cs="Times New Roman"/>
          <w:sz w:val="20"/>
        </w:rPr>
        <w:t>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 xml:space="preserve">Сбор, хранение, удаление и захоронение отходов, содержащих радиоактивные вещества, должны осуществляться в соответствии с требованиями </w:t>
      </w:r>
      <w:hyperlink r:id="rId13" w:history="1">
        <w:r w:rsidRPr="00361C79">
          <w:rPr>
            <w:rFonts w:ascii="Times New Roman" w:hAnsi="Times New Roman" w:cs="Times New Roman"/>
            <w:sz w:val="20"/>
          </w:rPr>
          <w:t>Санитарных правил</w:t>
        </w:r>
      </w:hyperlink>
      <w:r w:rsidRPr="00361C79">
        <w:rPr>
          <w:rFonts w:ascii="Times New Roman" w:hAnsi="Times New Roman" w:cs="Times New Roman"/>
          <w:sz w:val="20"/>
        </w:rPr>
        <w:t xml:space="preserve"> работы с радиоактивными веществами и источниками ионизирующих излучений.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 xml:space="preserve">Режим и способ уборки территории с твердым покрытием зависят от специфики лечебного учреждения и </w:t>
      </w:r>
      <w:r w:rsidRPr="00361C79">
        <w:rPr>
          <w:rFonts w:ascii="Times New Roman" w:hAnsi="Times New Roman" w:cs="Times New Roman"/>
          <w:sz w:val="20"/>
        </w:rPr>
        <w:lastRenderedPageBreak/>
        <w:t>решаются на месте по согласованию с санитарно-эпидемиологической станцией.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Размер хозяйственной площадки для установки контейнеров должен быть не менее 40 м</w:t>
      </w:r>
      <w:proofErr w:type="gramStart"/>
      <w:r w:rsidR="00AA1A82" w:rsidRPr="00361C79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361C79">
        <w:rPr>
          <w:rFonts w:ascii="Times New Roman" w:hAnsi="Times New Roman" w:cs="Times New Roman"/>
          <w:sz w:val="20"/>
        </w:rPr>
        <w:t>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В медицинских лечебных учреждениях необходимо использовать только эмалированные и фаянсовые урны.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При определении числа урн следует исходить из расчета: одна урна на каждые 700 м</w:t>
      </w:r>
      <w:proofErr w:type="gramStart"/>
      <w:r w:rsidR="00AA1A82" w:rsidRPr="00361C79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361C79">
        <w:rPr>
          <w:rFonts w:ascii="Times New Roman" w:hAnsi="Times New Roman" w:cs="Times New Roman"/>
          <w:sz w:val="20"/>
        </w:rPr>
        <w:t xml:space="preserve"> дворовой территории лечебного учреждения. На главных аллеях должны быть установлены урны на расстоянии 10 м одна от другой.</w:t>
      </w:r>
    </w:p>
    <w:p w:rsidR="004E0925" w:rsidRPr="00361C79" w:rsidRDefault="004E0925" w:rsidP="00437B2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C79">
        <w:rPr>
          <w:rFonts w:ascii="Times New Roman" w:hAnsi="Times New Roman" w:cs="Times New Roman"/>
          <w:sz w:val="20"/>
        </w:rPr>
        <w:t>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4E0925" w:rsidRPr="00361C79" w:rsidRDefault="004E0925" w:rsidP="00540387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p w:rsidR="00556233" w:rsidRPr="00361C79" w:rsidRDefault="002736AE" w:rsidP="00286B2B">
      <w:pPr>
        <w:pStyle w:val="3"/>
        <w:spacing w:before="0" w:beforeAutospacing="0" w:after="0" w:afterAutospacing="0"/>
        <w:ind w:firstLine="709"/>
        <w:jc w:val="center"/>
        <w:rPr>
          <w:b w:val="0"/>
          <w:sz w:val="20"/>
          <w:szCs w:val="20"/>
        </w:rPr>
      </w:pPr>
      <w:r w:rsidRPr="00361C79">
        <w:rPr>
          <w:b w:val="0"/>
          <w:sz w:val="20"/>
          <w:szCs w:val="20"/>
        </w:rPr>
        <w:t>4</w:t>
      </w:r>
      <w:r w:rsidR="00556233" w:rsidRPr="00361C79">
        <w:rPr>
          <w:b w:val="0"/>
          <w:sz w:val="20"/>
          <w:szCs w:val="20"/>
        </w:rPr>
        <w:t>. Раздельный сбор твердых коммунальных отходов</w:t>
      </w:r>
    </w:p>
    <w:p w:rsidR="00286B2B" w:rsidRPr="00361C79" w:rsidRDefault="00286B2B" w:rsidP="00556233">
      <w:pPr>
        <w:pStyle w:val="3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</w:p>
    <w:p w:rsidR="00316A2E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4.1.</w:t>
      </w:r>
      <w:r w:rsidR="00556233" w:rsidRPr="00361C79">
        <w:rPr>
          <w:sz w:val="20"/>
          <w:szCs w:val="20"/>
        </w:rPr>
        <w:t xml:space="preserve"> Раздельный сбор ТКО предусматривает разделение ТКО потребителями по установленным видам отходов и складирование отсортированных ТКО в контейнерах для соответствующих видов отходов для дальнейшего направления на утилизацию.</w:t>
      </w:r>
    </w:p>
    <w:p w:rsidR="00574E87" w:rsidRPr="00361C79" w:rsidRDefault="00AF16D6" w:rsidP="0043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C79">
        <w:rPr>
          <w:rFonts w:ascii="Times New Roman" w:hAnsi="Times New Roman" w:cs="Times New Roman"/>
          <w:sz w:val="20"/>
          <w:szCs w:val="20"/>
        </w:rPr>
        <w:t>4</w:t>
      </w:r>
      <w:r w:rsidR="00316A2E" w:rsidRPr="00361C79">
        <w:rPr>
          <w:rFonts w:ascii="Times New Roman" w:hAnsi="Times New Roman" w:cs="Times New Roman"/>
          <w:sz w:val="20"/>
          <w:szCs w:val="20"/>
        </w:rPr>
        <w:t>.2. Перечень видов отходов, подлежащих раздельному сбору</w:t>
      </w:r>
      <w:r w:rsidR="00574E87" w:rsidRPr="00361C79">
        <w:rPr>
          <w:rFonts w:ascii="Times New Roman" w:hAnsi="Times New Roman" w:cs="Times New Roman"/>
          <w:sz w:val="20"/>
          <w:szCs w:val="20"/>
        </w:rPr>
        <w:t>,</w:t>
      </w:r>
      <w:r w:rsidR="00574E87" w:rsidRPr="00361C79">
        <w:rPr>
          <w:sz w:val="20"/>
          <w:szCs w:val="20"/>
        </w:rPr>
        <w:t xml:space="preserve"> </w:t>
      </w:r>
      <w:r w:rsidR="00574E87" w:rsidRPr="00361C79">
        <w:rPr>
          <w:rFonts w:ascii="Times New Roman" w:hAnsi="Times New Roman" w:cs="Times New Roman"/>
          <w:sz w:val="20"/>
          <w:szCs w:val="20"/>
        </w:rPr>
        <w:t>утверждается органом</w:t>
      </w:r>
      <w:r w:rsidR="006B62B7" w:rsidRPr="00361C79">
        <w:rPr>
          <w:rFonts w:ascii="Times New Roman" w:hAnsi="Times New Roman" w:cs="Times New Roman"/>
          <w:sz w:val="20"/>
          <w:szCs w:val="20"/>
        </w:rPr>
        <w:t xml:space="preserve"> исполнительной</w:t>
      </w:r>
      <w:r w:rsidR="00574E87" w:rsidRPr="00361C79">
        <w:rPr>
          <w:rFonts w:ascii="Times New Roman" w:hAnsi="Times New Roman" w:cs="Times New Roman"/>
          <w:sz w:val="20"/>
          <w:szCs w:val="20"/>
        </w:rPr>
        <w:t xml:space="preserve"> власти Республики Башкортостан в области обращения с отходами.</w:t>
      </w:r>
    </w:p>
    <w:p w:rsidR="00316A2E" w:rsidRPr="00361C79" w:rsidRDefault="00574E87" w:rsidP="0043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C79">
        <w:rPr>
          <w:rFonts w:ascii="Times New Roman" w:hAnsi="Times New Roman" w:cs="Times New Roman"/>
          <w:sz w:val="20"/>
          <w:szCs w:val="20"/>
        </w:rPr>
        <w:t>С</w:t>
      </w:r>
      <w:r w:rsidR="002423EA" w:rsidRPr="00361C79">
        <w:rPr>
          <w:rFonts w:ascii="Times New Roman" w:hAnsi="Times New Roman" w:cs="Times New Roman"/>
          <w:sz w:val="20"/>
          <w:szCs w:val="20"/>
        </w:rPr>
        <w:t xml:space="preserve">пособы сбора </w:t>
      </w:r>
      <w:r w:rsidRPr="00361C79">
        <w:rPr>
          <w:rFonts w:ascii="Times New Roman" w:hAnsi="Times New Roman" w:cs="Times New Roman"/>
          <w:sz w:val="20"/>
          <w:szCs w:val="20"/>
        </w:rPr>
        <w:t xml:space="preserve">отходов, подлежащих раздельному сбору, </w:t>
      </w:r>
      <w:r w:rsidR="002423EA" w:rsidRPr="00361C79">
        <w:rPr>
          <w:rFonts w:ascii="Times New Roman" w:hAnsi="Times New Roman" w:cs="Times New Roman"/>
          <w:sz w:val="20"/>
          <w:szCs w:val="20"/>
        </w:rPr>
        <w:t xml:space="preserve">утверждаются </w:t>
      </w:r>
      <w:r w:rsidRPr="00361C79">
        <w:rPr>
          <w:rFonts w:ascii="Times New Roman" w:hAnsi="Times New Roman" w:cs="Times New Roman"/>
          <w:sz w:val="20"/>
          <w:szCs w:val="20"/>
        </w:rPr>
        <w:t xml:space="preserve">региональным оператором, оператором по обращению с ТКО по согласованию с </w:t>
      </w:r>
      <w:r w:rsidR="002423EA" w:rsidRPr="00361C79">
        <w:rPr>
          <w:rFonts w:ascii="Times New Roman" w:hAnsi="Times New Roman" w:cs="Times New Roman"/>
          <w:sz w:val="20"/>
          <w:szCs w:val="20"/>
        </w:rPr>
        <w:t xml:space="preserve">органами местного самоуправления </w:t>
      </w:r>
      <w:r w:rsidRPr="00361C79">
        <w:rPr>
          <w:rFonts w:ascii="Times New Roman" w:hAnsi="Times New Roman" w:cs="Times New Roman"/>
          <w:sz w:val="20"/>
          <w:szCs w:val="20"/>
        </w:rPr>
        <w:t>и</w:t>
      </w:r>
      <w:r w:rsidR="002423EA" w:rsidRPr="00361C79">
        <w:rPr>
          <w:rFonts w:ascii="Times New Roman" w:hAnsi="Times New Roman" w:cs="Times New Roman"/>
          <w:sz w:val="20"/>
          <w:szCs w:val="20"/>
        </w:rPr>
        <w:t xml:space="preserve"> </w:t>
      </w:r>
      <w:r w:rsidR="00316A2E" w:rsidRPr="00361C79">
        <w:rPr>
          <w:rFonts w:ascii="Times New Roman" w:hAnsi="Times New Roman" w:cs="Times New Roman"/>
          <w:sz w:val="20"/>
          <w:szCs w:val="20"/>
        </w:rPr>
        <w:t>орган</w:t>
      </w:r>
      <w:r w:rsidR="002423EA" w:rsidRPr="00361C79">
        <w:rPr>
          <w:rFonts w:ascii="Times New Roman" w:hAnsi="Times New Roman" w:cs="Times New Roman"/>
          <w:sz w:val="20"/>
          <w:szCs w:val="20"/>
        </w:rPr>
        <w:t>ами</w:t>
      </w:r>
      <w:r w:rsidR="00316A2E" w:rsidRPr="00361C79">
        <w:rPr>
          <w:rFonts w:ascii="Times New Roman" w:hAnsi="Times New Roman" w:cs="Times New Roman"/>
          <w:sz w:val="20"/>
          <w:szCs w:val="20"/>
        </w:rPr>
        <w:t xml:space="preserve"> </w:t>
      </w:r>
      <w:r w:rsidR="006B62B7" w:rsidRPr="00361C79">
        <w:rPr>
          <w:rFonts w:ascii="Times New Roman" w:hAnsi="Times New Roman" w:cs="Times New Roman"/>
          <w:sz w:val="20"/>
          <w:szCs w:val="20"/>
        </w:rPr>
        <w:t>исполнительной</w:t>
      </w:r>
      <w:r w:rsidR="00316A2E" w:rsidRPr="00361C79">
        <w:rPr>
          <w:rFonts w:ascii="Times New Roman" w:hAnsi="Times New Roman" w:cs="Times New Roman"/>
          <w:sz w:val="20"/>
          <w:szCs w:val="20"/>
        </w:rPr>
        <w:t xml:space="preserve"> власти Республики Башкортостан в области обращения с отходами</w:t>
      </w:r>
      <w:r w:rsidR="002423EA" w:rsidRPr="00361C79">
        <w:rPr>
          <w:rFonts w:ascii="Times New Roman" w:hAnsi="Times New Roman" w:cs="Times New Roman"/>
          <w:sz w:val="20"/>
          <w:szCs w:val="20"/>
        </w:rPr>
        <w:t>.</w:t>
      </w:r>
    </w:p>
    <w:p w:rsidR="00540387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3</w:t>
      </w:r>
      <w:r w:rsidR="00556233" w:rsidRPr="00361C79">
        <w:rPr>
          <w:sz w:val="20"/>
          <w:szCs w:val="20"/>
        </w:rPr>
        <w:t>. При раздельном сборе ТКО выделяются: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361C79">
        <w:rPr>
          <w:sz w:val="20"/>
          <w:szCs w:val="20"/>
        </w:rPr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  <w:r w:rsidR="00540387" w:rsidRPr="00361C79">
        <w:rPr>
          <w:sz w:val="20"/>
          <w:szCs w:val="20"/>
        </w:rPr>
        <w:t xml:space="preserve"> </w:t>
      </w:r>
      <w:proofErr w:type="gramEnd"/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отходы, которые представлены </w:t>
      </w:r>
      <w:proofErr w:type="spellStart"/>
      <w:r w:rsidRPr="00361C79">
        <w:rPr>
          <w:sz w:val="20"/>
          <w:szCs w:val="20"/>
        </w:rPr>
        <w:t>биоразлагаемыми</w:t>
      </w:r>
      <w:proofErr w:type="spellEnd"/>
      <w:r w:rsidRPr="00361C79">
        <w:rPr>
          <w:sz w:val="20"/>
          <w:szCs w:val="20"/>
        </w:rPr>
        <w:t xml:space="preserve"> материалами, образуемые от упаковки, готовых товаров (продукции), после утраты потребительских свойств, перечень которых определяется Правительством Российской Федерации;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отходы, которые образуются от готовых товаров, включая упаковку, подлежащих утилизации после утраты ими потребительских свойств, перечень которых определяется Правительством Российской Федерации.</w:t>
      </w:r>
      <w:r w:rsidR="00540387" w:rsidRPr="00361C79">
        <w:rPr>
          <w:sz w:val="20"/>
          <w:szCs w:val="20"/>
        </w:rPr>
        <w:t xml:space="preserve"> </w:t>
      </w:r>
    </w:p>
    <w:p w:rsidR="000974EA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 Организация раздельного сбора ТКО в зависимости от объемов образуемых отходов (вторсырья) и плотности застройки территории может осуществляться несколькими способами: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установка специальных контейнеров для селективного сбора бумаги, стекла, пластика, металла в жилых кварталах;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установка контейнеров для утильных фракций (бумага, стекло, пластик и пр.) и стандартных контейнеров для твердых бытовых отходов (с пищевой составляющей) на специально отведенных местах;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создание пунктов приема вторичного сырья или организация площадок раздельного сбора ТКО;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организация передвижных пунктов сбора вторичного сырья.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5</w:t>
      </w:r>
      <w:r w:rsidR="00556233" w:rsidRPr="00361C79">
        <w:rPr>
          <w:sz w:val="20"/>
          <w:szCs w:val="20"/>
        </w:rPr>
        <w:t>. При организации раздельного сбора ТКО для накопления утилизируемых компонентов ТКО на контейнерных площадках устанавливаются специальные емкости, обеспечивающие размещение в них только определенного вида отходов, а также необходимо соблюдение следующих условий: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контейнеры должны </w:t>
      </w:r>
      <w:r w:rsidR="00BB3505" w:rsidRPr="00361C79">
        <w:rPr>
          <w:sz w:val="20"/>
          <w:szCs w:val="20"/>
        </w:rPr>
        <w:t xml:space="preserve">иметь цветовую индикацию в соответствии с п.4.6. и </w:t>
      </w:r>
      <w:r w:rsidRPr="00361C79">
        <w:rPr>
          <w:sz w:val="20"/>
          <w:szCs w:val="20"/>
        </w:rPr>
        <w:t>соответствующую маркировку. Маркировка наносится в виде надписей и (или) пиктограмм и должна доносить информацию о материалах, подлежащих сбору в соответствующий контейнер;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конструкция контейнеров должна не допускать попадания внутрь атмосферных осадков, проникновения животных.</w:t>
      </w:r>
      <w:r w:rsidR="00540387" w:rsidRPr="00361C79">
        <w:rPr>
          <w:sz w:val="20"/>
          <w:szCs w:val="20"/>
        </w:rPr>
        <w:t xml:space="preserve"> 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6</w:t>
      </w:r>
      <w:r w:rsidR="00556233" w:rsidRPr="00361C79">
        <w:rPr>
          <w:sz w:val="20"/>
          <w:szCs w:val="20"/>
        </w:rPr>
        <w:t>. При осуществлении раздельного сбора отходов с установкой специальных контейнеров для селективного сбора должны использоваться контейнеры со следующей цветовой индикацией и письменными обозначениями: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«бумага» - синий цвет, 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«несортированные загрязненные коммунальные отходы» - зеленый цвет, 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«пластик» - желтый цвет, 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«опасные ртутьсодержащие отходы и источники питания - оранжевый цвет», 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«стекло» - красный цвет, </w:t>
      </w:r>
    </w:p>
    <w:p w:rsidR="00A37CFF" w:rsidRPr="00361C79" w:rsidRDefault="00A37CFF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«отходы электрического и прочего оборудования» - серый цвет</w:t>
      </w:r>
      <w:r w:rsidR="00BB3505" w:rsidRPr="00361C79">
        <w:rPr>
          <w:sz w:val="20"/>
          <w:szCs w:val="20"/>
        </w:rPr>
        <w:t>.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7</w:t>
      </w:r>
      <w:r w:rsidR="00556233" w:rsidRPr="00361C79">
        <w:rPr>
          <w:sz w:val="20"/>
          <w:szCs w:val="20"/>
        </w:rPr>
        <w:t xml:space="preserve">. В контейнеры с </w:t>
      </w:r>
      <w:r w:rsidR="00BB3505" w:rsidRPr="00361C79">
        <w:rPr>
          <w:sz w:val="20"/>
          <w:szCs w:val="20"/>
        </w:rPr>
        <w:t>желтой</w:t>
      </w:r>
      <w:r w:rsidR="00556233" w:rsidRPr="00361C79">
        <w:rPr>
          <w:sz w:val="20"/>
          <w:szCs w:val="20"/>
        </w:rPr>
        <w:t xml:space="preserve"> цветовой индикацией складируются отходы в соответствии с </w:t>
      </w:r>
      <w:hyperlink r:id="rId14" w:history="1">
        <w:r w:rsidR="00556233" w:rsidRPr="00361C79">
          <w:rPr>
            <w:rStyle w:val="a3"/>
            <w:color w:val="auto"/>
            <w:sz w:val="20"/>
            <w:szCs w:val="20"/>
            <w:u w:val="none"/>
          </w:rPr>
          <w:t>Федеральным классификационным каталогом отходов</w:t>
        </w:r>
      </w:hyperlink>
      <w:r w:rsidR="00556233" w:rsidRPr="00361C79">
        <w:rPr>
          <w:sz w:val="20"/>
          <w:szCs w:val="20"/>
        </w:rPr>
        <w:t xml:space="preserve">, классифицируемые </w:t>
      </w:r>
      <w:r w:rsidR="00CC76FF" w:rsidRPr="00361C79">
        <w:rPr>
          <w:sz w:val="20"/>
          <w:szCs w:val="20"/>
        </w:rPr>
        <w:t>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F51CDF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8</w:t>
      </w:r>
      <w:r w:rsidR="00556233" w:rsidRPr="00361C79">
        <w:rPr>
          <w:sz w:val="20"/>
          <w:szCs w:val="20"/>
        </w:rPr>
        <w:t xml:space="preserve">. В контейнеры с оранжевой цветовой индикацией складируются отходы в соответствии с </w:t>
      </w:r>
      <w:hyperlink r:id="rId15" w:history="1">
        <w:r w:rsidR="00556233" w:rsidRPr="00361C79">
          <w:rPr>
            <w:rStyle w:val="a3"/>
            <w:color w:val="auto"/>
            <w:sz w:val="20"/>
            <w:szCs w:val="20"/>
            <w:u w:val="none"/>
          </w:rPr>
          <w:t>Федеральным классификационным каталогом отходов</w:t>
        </w:r>
      </w:hyperlink>
      <w:r w:rsidR="00556233" w:rsidRPr="00361C79">
        <w:rPr>
          <w:sz w:val="20"/>
          <w:szCs w:val="20"/>
        </w:rPr>
        <w:t xml:space="preserve">, классифицируемые </w:t>
      </w:r>
      <w:r w:rsidR="00F51CDF" w:rsidRPr="00361C79">
        <w:rPr>
          <w:sz w:val="20"/>
          <w:szCs w:val="20"/>
        </w:rPr>
        <w:t xml:space="preserve">как отходы, содержащие ртуть, </w:t>
      </w:r>
      <w:r w:rsidR="00A37CFF" w:rsidRPr="00361C79">
        <w:rPr>
          <w:sz w:val="20"/>
          <w:szCs w:val="20"/>
        </w:rPr>
        <w:t xml:space="preserve">бытовые </w:t>
      </w:r>
      <w:r w:rsidR="00F51CDF" w:rsidRPr="00361C79">
        <w:rPr>
          <w:sz w:val="20"/>
          <w:szCs w:val="20"/>
        </w:rPr>
        <w:t>батареи и аккумуляторы, утратившие потребительские свойства (за исключением автомобильных).</w:t>
      </w:r>
    </w:p>
    <w:p w:rsidR="00540387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lastRenderedPageBreak/>
        <w:t>4</w:t>
      </w:r>
      <w:r w:rsidR="00A21E10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9</w:t>
      </w:r>
      <w:r w:rsidR="00A21E10" w:rsidRPr="00361C79">
        <w:rPr>
          <w:sz w:val="20"/>
          <w:szCs w:val="20"/>
        </w:rPr>
        <w:t xml:space="preserve">. </w:t>
      </w:r>
      <w:r w:rsidR="00556233" w:rsidRPr="00361C79">
        <w:rPr>
          <w:sz w:val="20"/>
          <w:szCs w:val="20"/>
        </w:rPr>
        <w:t xml:space="preserve">В контейнеры с </w:t>
      </w:r>
      <w:r w:rsidR="00BB3505" w:rsidRPr="00361C79">
        <w:rPr>
          <w:sz w:val="20"/>
          <w:szCs w:val="20"/>
        </w:rPr>
        <w:t>красной</w:t>
      </w:r>
      <w:r w:rsidR="00556233" w:rsidRPr="00361C79">
        <w:rPr>
          <w:sz w:val="20"/>
          <w:szCs w:val="20"/>
        </w:rPr>
        <w:t xml:space="preserve"> цветовой индикацией складируются отходы в соответствии с </w:t>
      </w:r>
      <w:hyperlink r:id="rId16" w:history="1">
        <w:r w:rsidR="00556233" w:rsidRPr="00361C79">
          <w:rPr>
            <w:rStyle w:val="a3"/>
            <w:color w:val="auto"/>
            <w:sz w:val="20"/>
            <w:szCs w:val="20"/>
            <w:u w:val="none"/>
          </w:rPr>
          <w:t>Федеральным классификационным каталогом отходов</w:t>
        </w:r>
      </w:hyperlink>
      <w:r w:rsidR="00556233" w:rsidRPr="00361C79">
        <w:rPr>
          <w:sz w:val="20"/>
          <w:szCs w:val="20"/>
        </w:rPr>
        <w:t>, классифицируемые как отходы стекла и изделий из стекла, очищенные от загрязнений.</w:t>
      </w:r>
      <w:r w:rsidR="00540387" w:rsidRPr="00361C79">
        <w:rPr>
          <w:sz w:val="20"/>
          <w:szCs w:val="20"/>
        </w:rPr>
        <w:t xml:space="preserve"> </w:t>
      </w:r>
    </w:p>
    <w:p w:rsidR="00CC76FF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10</w:t>
      </w:r>
      <w:r w:rsidR="00556233" w:rsidRPr="00361C79">
        <w:rPr>
          <w:sz w:val="20"/>
          <w:szCs w:val="20"/>
        </w:rPr>
        <w:t xml:space="preserve">. В контейнеры с </w:t>
      </w:r>
      <w:r w:rsidR="00BB3505" w:rsidRPr="00361C79">
        <w:rPr>
          <w:sz w:val="20"/>
          <w:szCs w:val="20"/>
        </w:rPr>
        <w:t>зеленой</w:t>
      </w:r>
      <w:r w:rsidR="00556233" w:rsidRPr="00361C79">
        <w:rPr>
          <w:sz w:val="20"/>
          <w:szCs w:val="20"/>
        </w:rPr>
        <w:t xml:space="preserve"> цветовой индикацией складируются ТКО, в отношении которых не осуществляется раздельный сбор.</w:t>
      </w:r>
    </w:p>
    <w:p w:rsidR="00CC76FF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CC76FF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1</w:t>
      </w:r>
      <w:r w:rsidR="00CC76FF" w:rsidRPr="00361C79">
        <w:rPr>
          <w:sz w:val="20"/>
          <w:szCs w:val="20"/>
        </w:rPr>
        <w:t xml:space="preserve">. В контейнеры с </w:t>
      </w:r>
      <w:r w:rsidR="00BB3505" w:rsidRPr="00361C79">
        <w:rPr>
          <w:sz w:val="20"/>
          <w:szCs w:val="20"/>
        </w:rPr>
        <w:t>синей</w:t>
      </w:r>
      <w:r w:rsidR="00CC76FF" w:rsidRPr="00361C79">
        <w:rPr>
          <w:sz w:val="20"/>
          <w:szCs w:val="20"/>
        </w:rPr>
        <w:t xml:space="preserve"> цветовой индикацией складируются отходы в соответствии с </w:t>
      </w:r>
      <w:hyperlink r:id="rId17" w:history="1">
        <w:r w:rsidR="00CC76FF" w:rsidRPr="00361C79">
          <w:rPr>
            <w:rStyle w:val="a3"/>
            <w:color w:val="auto"/>
            <w:sz w:val="20"/>
            <w:szCs w:val="20"/>
            <w:u w:val="none"/>
          </w:rPr>
          <w:t>Федеральным классификационным каталогом отходов</w:t>
        </w:r>
      </w:hyperlink>
      <w:r w:rsidR="00CC76FF" w:rsidRPr="00361C79">
        <w:rPr>
          <w:sz w:val="20"/>
          <w:szCs w:val="20"/>
        </w:rPr>
        <w:t xml:space="preserve">, классифицируемые как бумага и изделия из бумаги, утратившие свои потребительские свойства. </w:t>
      </w:r>
    </w:p>
    <w:p w:rsidR="00F51CDF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</w:t>
      </w:r>
      <w:r w:rsidR="00F51CDF" w:rsidRPr="00361C79">
        <w:rPr>
          <w:sz w:val="20"/>
          <w:szCs w:val="20"/>
        </w:rPr>
        <w:t>1</w:t>
      </w:r>
      <w:r w:rsidR="002423EA" w:rsidRPr="00361C79">
        <w:rPr>
          <w:sz w:val="20"/>
          <w:szCs w:val="20"/>
        </w:rPr>
        <w:t>2</w:t>
      </w:r>
      <w:r w:rsidR="00F51CDF" w:rsidRPr="00361C79">
        <w:rPr>
          <w:sz w:val="20"/>
          <w:szCs w:val="20"/>
        </w:rPr>
        <w:t xml:space="preserve">. В контейнеры с </w:t>
      </w:r>
      <w:r w:rsidR="00BB3505" w:rsidRPr="00361C79">
        <w:rPr>
          <w:sz w:val="20"/>
          <w:szCs w:val="20"/>
        </w:rPr>
        <w:t>серой</w:t>
      </w:r>
      <w:r w:rsidR="00F51CDF" w:rsidRPr="00361C79">
        <w:rPr>
          <w:sz w:val="20"/>
          <w:szCs w:val="20"/>
        </w:rPr>
        <w:t xml:space="preserve"> цветовой индикацией складируются отходы в соответствии с </w:t>
      </w:r>
      <w:hyperlink r:id="rId18" w:history="1">
        <w:r w:rsidR="00F51CDF" w:rsidRPr="00361C79">
          <w:rPr>
            <w:rStyle w:val="a3"/>
            <w:color w:val="auto"/>
            <w:sz w:val="20"/>
            <w:szCs w:val="20"/>
            <w:u w:val="none"/>
          </w:rPr>
          <w:t>Федеральным классификационным каталогом отходов</w:t>
        </w:r>
      </w:hyperlink>
      <w:r w:rsidR="00F51CDF" w:rsidRPr="00361C79">
        <w:rPr>
          <w:sz w:val="20"/>
          <w:szCs w:val="20"/>
        </w:rPr>
        <w:t>, классифицируемые как отходы электрического и прочего оборудования.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3</w:t>
      </w:r>
      <w:r w:rsidR="00556233" w:rsidRPr="00361C79">
        <w:rPr>
          <w:sz w:val="20"/>
          <w:szCs w:val="20"/>
        </w:rPr>
        <w:t xml:space="preserve">. При осуществлении раздельного сбора отходов с установкой контейнеров для утильных фракций (бумага, стекло, пластик и пр.) и стандартных контейнеров для твердых </w:t>
      </w:r>
      <w:r w:rsidR="00F51CDF" w:rsidRPr="00361C79">
        <w:rPr>
          <w:sz w:val="20"/>
          <w:szCs w:val="20"/>
        </w:rPr>
        <w:t>коммунальных</w:t>
      </w:r>
      <w:r w:rsidR="00556233" w:rsidRPr="00361C79">
        <w:rPr>
          <w:sz w:val="20"/>
          <w:szCs w:val="20"/>
        </w:rPr>
        <w:t xml:space="preserve"> отходов (с пищевой составляющей) используются контейнеры со следующей цветовой индикацией и видами отходов:</w:t>
      </w:r>
    </w:p>
    <w:p w:rsidR="00A21E10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«вторичные материальные ресурсы» - желтый цвет;</w:t>
      </w:r>
    </w:p>
    <w:p w:rsidR="00540387" w:rsidRPr="00361C79" w:rsidRDefault="00556233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«</w:t>
      </w:r>
      <w:proofErr w:type="spellStart"/>
      <w:r w:rsidRPr="00361C79">
        <w:rPr>
          <w:sz w:val="20"/>
          <w:szCs w:val="20"/>
        </w:rPr>
        <w:t>неутилизируемые</w:t>
      </w:r>
      <w:proofErr w:type="spellEnd"/>
      <w:r w:rsidRPr="00361C79">
        <w:rPr>
          <w:sz w:val="20"/>
          <w:szCs w:val="20"/>
        </w:rPr>
        <w:t xml:space="preserve"> отходы» - </w:t>
      </w:r>
      <w:r w:rsidR="00BB3505" w:rsidRPr="00361C79">
        <w:rPr>
          <w:sz w:val="20"/>
          <w:szCs w:val="20"/>
        </w:rPr>
        <w:t>зеленый</w:t>
      </w:r>
      <w:r w:rsidRPr="00361C79">
        <w:rPr>
          <w:sz w:val="20"/>
          <w:szCs w:val="20"/>
        </w:rPr>
        <w:t xml:space="preserve"> цвет.</w:t>
      </w:r>
      <w:r w:rsidR="00540387" w:rsidRPr="00361C79">
        <w:rPr>
          <w:sz w:val="20"/>
          <w:szCs w:val="20"/>
        </w:rPr>
        <w:t xml:space="preserve"> 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</w:t>
      </w:r>
      <w:r w:rsidR="00556233" w:rsidRPr="00361C79">
        <w:rPr>
          <w:sz w:val="20"/>
          <w:szCs w:val="20"/>
        </w:rPr>
        <w:t xml:space="preserve"> В контейнеры с желтой цветовой индикацией складируется ТКО (бумага, стекло, пластик, металл и пр.), для которых существует возможность повторного использования непосредственно или после дополнительной обработки.</w:t>
      </w:r>
    </w:p>
    <w:p w:rsidR="00540387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5</w:t>
      </w:r>
      <w:r w:rsidR="00556233" w:rsidRPr="00361C79">
        <w:rPr>
          <w:sz w:val="20"/>
          <w:szCs w:val="20"/>
        </w:rPr>
        <w:t xml:space="preserve">. В контейнеры с </w:t>
      </w:r>
      <w:r w:rsidR="00BB3505" w:rsidRPr="00361C79">
        <w:rPr>
          <w:sz w:val="20"/>
          <w:szCs w:val="20"/>
        </w:rPr>
        <w:t>зеленой</w:t>
      </w:r>
      <w:r w:rsidR="00556233" w:rsidRPr="00361C79">
        <w:rPr>
          <w:sz w:val="20"/>
          <w:szCs w:val="20"/>
        </w:rPr>
        <w:t xml:space="preserve"> цветовой инд</w:t>
      </w:r>
      <w:r w:rsidR="00BB3505" w:rsidRPr="00361C79">
        <w:rPr>
          <w:sz w:val="20"/>
          <w:szCs w:val="20"/>
        </w:rPr>
        <w:t>и</w:t>
      </w:r>
      <w:r w:rsidR="00556233" w:rsidRPr="00361C79">
        <w:rPr>
          <w:sz w:val="20"/>
          <w:szCs w:val="20"/>
        </w:rPr>
        <w:t xml:space="preserve">кацией складируются ТКО согласно пункту </w:t>
      </w:r>
      <w:r w:rsidR="00BB3505"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</w:t>
      </w:r>
      <w:r w:rsidR="004516A3" w:rsidRPr="00361C79">
        <w:rPr>
          <w:sz w:val="20"/>
          <w:szCs w:val="20"/>
        </w:rPr>
        <w:t>6</w:t>
      </w:r>
      <w:r w:rsidR="00556233" w:rsidRPr="00361C79">
        <w:rPr>
          <w:sz w:val="20"/>
          <w:szCs w:val="20"/>
        </w:rPr>
        <w:t xml:space="preserve"> настоящего Порядка.</w:t>
      </w:r>
      <w:r w:rsidR="00540387" w:rsidRPr="00361C79">
        <w:rPr>
          <w:sz w:val="20"/>
          <w:szCs w:val="20"/>
        </w:rPr>
        <w:t xml:space="preserve"> </w:t>
      </w:r>
    </w:p>
    <w:p w:rsidR="00540387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6</w:t>
      </w:r>
      <w:r w:rsidR="00556233" w:rsidRPr="00361C79">
        <w:rPr>
          <w:sz w:val="20"/>
          <w:szCs w:val="20"/>
        </w:rPr>
        <w:t>. При осуществлении раздельного сбора ТКО могут по необходимости использоваться дополнительные цветовые обозначения (сбор стекла различных цветов, сбор текстиля, сбор бумаги и пр.).</w:t>
      </w:r>
      <w:r w:rsidR="00540387" w:rsidRPr="00361C79">
        <w:rPr>
          <w:sz w:val="20"/>
          <w:szCs w:val="20"/>
        </w:rPr>
        <w:t xml:space="preserve"> 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7</w:t>
      </w:r>
      <w:r w:rsidR="00A21E10" w:rsidRPr="00361C79">
        <w:rPr>
          <w:sz w:val="20"/>
          <w:szCs w:val="20"/>
        </w:rPr>
        <w:t xml:space="preserve">. </w:t>
      </w:r>
      <w:r w:rsidR="00556233" w:rsidRPr="00361C79">
        <w:rPr>
          <w:sz w:val="20"/>
          <w:szCs w:val="20"/>
        </w:rPr>
        <w:t>Вывоз раздельно собранных компонентов отходов осуществляется по договорам с организациями, осуществляющими вывоз отходов, или с организациями, осуществляющими использование вторичного сырья. При погрузке собранных раздельно компонентов отходов обеспечиваются условия, при которых раздельно собранные отходы не смешиваются с иными видами отходов.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8</w:t>
      </w:r>
      <w:r w:rsidR="00A21E10" w:rsidRPr="00361C79">
        <w:rPr>
          <w:sz w:val="20"/>
          <w:szCs w:val="20"/>
        </w:rPr>
        <w:t xml:space="preserve">. </w:t>
      </w:r>
      <w:r w:rsidR="00556233" w:rsidRPr="00361C79">
        <w:rPr>
          <w:sz w:val="20"/>
          <w:szCs w:val="20"/>
        </w:rPr>
        <w:t>Раздельно собранные компоненты ТКО, являющиеся вторичными материальными ресурсами, подлежат передаче на переработку организациям, осуществляющим их обработку и утилизацию.</w:t>
      </w:r>
    </w:p>
    <w:p w:rsidR="00A21E10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A21E10" w:rsidRPr="00361C79">
        <w:rPr>
          <w:sz w:val="20"/>
          <w:szCs w:val="20"/>
        </w:rPr>
        <w:t>.1</w:t>
      </w:r>
      <w:r w:rsidR="002423EA" w:rsidRPr="00361C79">
        <w:rPr>
          <w:sz w:val="20"/>
          <w:szCs w:val="20"/>
        </w:rPr>
        <w:t>9</w:t>
      </w:r>
      <w:r w:rsidR="00A21E10" w:rsidRPr="00361C79">
        <w:rPr>
          <w:sz w:val="20"/>
          <w:szCs w:val="20"/>
        </w:rPr>
        <w:t xml:space="preserve">. </w:t>
      </w:r>
      <w:r w:rsidR="00556233" w:rsidRPr="00361C79">
        <w:rPr>
          <w:sz w:val="20"/>
          <w:szCs w:val="20"/>
        </w:rPr>
        <w:t>Не допускается смешивание раздельно собранных компонентов ТКО, являющихся вторичными материальными ресурсами, и их захоронение.</w:t>
      </w:r>
    </w:p>
    <w:p w:rsidR="0069501E" w:rsidRPr="00361C79" w:rsidRDefault="00AF16D6" w:rsidP="00437B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4</w:t>
      </w:r>
      <w:r w:rsidR="00556233" w:rsidRPr="00361C79">
        <w:rPr>
          <w:sz w:val="20"/>
          <w:szCs w:val="20"/>
        </w:rPr>
        <w:t>.</w:t>
      </w:r>
      <w:r w:rsidR="002423EA" w:rsidRPr="00361C79">
        <w:rPr>
          <w:sz w:val="20"/>
          <w:szCs w:val="20"/>
        </w:rPr>
        <w:t>20</w:t>
      </w:r>
      <w:r w:rsidR="00556233" w:rsidRPr="00361C79">
        <w:rPr>
          <w:sz w:val="20"/>
          <w:szCs w:val="20"/>
        </w:rPr>
        <w:t>. Пункты приема вторичного сырья должны быть удалены не менее чем на 50 метров от жилых и общественных зданий, лечебно-профилактических, детских учреждений и школ. Запрещается устройство пунктов по приему вторичного сырья от населения в помещениях продовольственных и промтоварных магазинов, в помещениях складов этих магазинов, на территории предприятий торговли и общественного питания, детских образовательных учреждений и школ, лечебно-профилактических организаций, парков, скверов и мест массового отдыха населения.</w:t>
      </w:r>
    </w:p>
    <w:p w:rsidR="0069501E" w:rsidRPr="00361C79" w:rsidRDefault="0069501E" w:rsidP="00437B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61C79">
        <w:rPr>
          <w:sz w:val="20"/>
          <w:szCs w:val="20"/>
        </w:rPr>
        <w:t>5. Сбор отходов в садоводческих, огороднических и дачных некоммерческих объединениях граждан, гаражно-строительных кооперативах.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5.1. Для сбора отходов, образующихся в садоводческих, огороднических и дачных некоммерческих объединениях граждан, гаражно-строительных кооперативах (далее – ГСК), используются: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контейнерные площадки с твердым покрытием для ТКО;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емкости для сбора отработанных горюче-смазочных материалов;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площадки для сбора крупногабаритных отходов (кузова, отработанные автопокрышки и т.п.).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5.2.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5.3. Обязанность по строительству, ремонту и содержанию контейнерных площадок для сбора отходов, сбору и передаче ТКО на размещение возлагается на органы управления садоводческих, огороднических и дачных некоммерческих объединениях граждан, ГСК, путем заключения договора с региональным оператором.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5.4. ТКО с данных площадок транспортируются на объекты обезвреживания, утилизации, размещения, захоронения отходов на основании договоров с региональным оператором или оператором по обращению с ТКО.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5.5. Транспортирование отходов с территорий садоводческих, огороднических и дачных некоммерческих объединений граждан, ГСК осуществляется по мере накопления, но не реже одного раза в неделю, а в зимний (снежный) период один раз в месяц. </w:t>
      </w:r>
    </w:p>
    <w:p w:rsidR="005F102D" w:rsidRPr="00361C79" w:rsidRDefault="005F102D" w:rsidP="005F102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>5.6. Отработанные горюче-смазочные материалы, автошины, аккумуляторы, иные токсичные отходы, металлолом собираются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5F102D" w:rsidRPr="00361C79" w:rsidRDefault="005F102D" w:rsidP="00437B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9B7" w:rsidRPr="00361C79" w:rsidRDefault="005F102D" w:rsidP="0069501E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16D6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электронного и электрического оборудования</w:t>
      </w:r>
    </w:p>
    <w:p w:rsidR="00DD49B7" w:rsidRPr="00361C79" w:rsidRDefault="00DD49B7" w:rsidP="00DD49B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9B7" w:rsidRPr="00361C79" w:rsidRDefault="005F102D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501E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отходам электронного и электрического оборудования относятся отходы в соответствии с Федеральным классификационным каталогом отходов классифицируемые как утратившие свои потребительские свойства: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компьютерное, электронное, оптическое;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компьютеры и периферийное оборудование;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коммуникационное;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 бытовая электронная;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для облучения, электрическое диагностическое и терапевтическое, применяемое в медицинских целях;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приборы оптические и фотографическое оборудование;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носители информации магнитные;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электродвигатели, генераторы, трансформаторы и электрическая распределительная и контрольно-измерительная аппаратура;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приборы бытовые.</w:t>
      </w:r>
    </w:p>
    <w:p w:rsidR="00DD49B7" w:rsidRPr="00361C79" w:rsidRDefault="005F102D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567A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69501E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электронного и электрического оборудования принимаются: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местах для сбора отходов, определенных 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местного самоуправления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мобильных приемных пунктов, организованных региональным оператором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операторами по обращению с ТКО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производителями и импортерами электронного и электрического оборудования, их объединениями;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предприятиями розничной торговли, осуществляющими продажу электронного и электрического оборудования;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установленном для сбора крупногабаритных отходов (для крупногабаритных электроприборов).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размещать отходы электронного и электрического оборудования в контейнерах для сбора твердых коммунальных отходов.</w:t>
      </w:r>
    </w:p>
    <w:p w:rsidR="00DD49B7" w:rsidRPr="00361C79" w:rsidRDefault="00DD49B7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Предприятия розничной торговли, осуществляющие продажу электронного и электрического оборудования на площади торгового помещения, превышающей 200 кв. м, обязаны осуществлять сбор отходов электронного и электрического оборудования, а также опасных отходов, указанных в пункте 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516A3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орядка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передачу их для утилизации региональному оператору, </w:t>
      </w:r>
      <w:r w:rsidR="00574E8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оператору по обращению с ТКО, 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производителям и импортерам электронного и электрического оборудования, их ассоциациям.</w:t>
      </w:r>
      <w:proofErr w:type="gramEnd"/>
    </w:p>
    <w:p w:rsidR="00DD49B7" w:rsidRPr="00361C79" w:rsidRDefault="00DD49B7" w:rsidP="00DD49B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A7" w:rsidRPr="00361C79" w:rsidRDefault="005F102D" w:rsidP="00DD49B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20EB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отходов, содержащих ртуть, </w:t>
      </w:r>
    </w:p>
    <w:p w:rsidR="00DD49B7" w:rsidRPr="00361C79" w:rsidRDefault="00B56BA7" w:rsidP="00DD49B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бытовые батареи и аккумуляторы</w:t>
      </w:r>
      <w:r w:rsidRPr="00361C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5F102D" w:rsidRPr="00361C79" w:rsidRDefault="005F102D" w:rsidP="00DD49B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029" w:rsidRPr="00361C79" w:rsidRDefault="005F102D" w:rsidP="002C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E38C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2736AE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Отходы, содержащие ртуть, бытовые батареи и аккумуляторы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6AE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собираются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контейнерах </w:t>
      </w:r>
      <w:r w:rsidR="002736AE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ранжевого цвета или принимаются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D49B7" w:rsidRPr="00361C79" w:rsidRDefault="00DD49B7" w:rsidP="002C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местах для сбора отходов, определенных </w:t>
      </w:r>
      <w:r w:rsidR="00B56BA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местного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самоуправления и собственниками помещений в многоквартирных домах или по их поручению лицами, осуществляющими управление многоквартирными домами</w:t>
      </w: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D49B7" w:rsidRPr="00361C79" w:rsidRDefault="00DD49B7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DD49B7" w:rsidRPr="00361C79" w:rsidRDefault="00DD49B7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предприятиями розничной торговли, осуществляющими продажу электронног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о и электрического оборудования.</w:t>
      </w:r>
    </w:p>
    <w:p w:rsidR="00DD49B7" w:rsidRPr="00361C79" w:rsidRDefault="005F102D" w:rsidP="0024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E38C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DD49B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каждом многоквартирном доме с числом квартир более 100 должен иметься контейнер для сбора опасных отходов.</w:t>
      </w:r>
    </w:p>
    <w:p w:rsidR="002C7029" w:rsidRPr="00361C79" w:rsidRDefault="005F102D" w:rsidP="002C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proofErr w:type="gramStart"/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отходов, содержащих ртуть, осуществляется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Правительством РФ.</w:t>
      </w:r>
      <w:proofErr w:type="gramEnd"/>
    </w:p>
    <w:p w:rsidR="00DD49B7" w:rsidRPr="00361C79" w:rsidRDefault="00DD49B7" w:rsidP="00540387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51CDF" w:rsidRPr="00361C79" w:rsidRDefault="005F102D" w:rsidP="00F51CD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Сбор потр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ебительских товаров и упаковки</w:t>
      </w:r>
    </w:p>
    <w:p w:rsidR="00F51CDF" w:rsidRPr="00361C79" w:rsidRDefault="00F51CDF" w:rsidP="00F51CD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029" w:rsidRPr="00361C79" w:rsidRDefault="005F102D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.1 Отходы от использования потребительских товаров и упаковки, утративши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свои потребительские свойства, 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утилизации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1CDF" w:rsidRPr="00361C79" w:rsidRDefault="005F102D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Лица, осуществляющие прием потребительских товаров и упаковки, подлежащих утилизации, обязаны об этом проинформировать регионального оператора, указав вид собираемых отходов и порядок сбора отходов. </w:t>
      </w:r>
    </w:p>
    <w:p w:rsidR="00F51CDF" w:rsidRPr="00361C79" w:rsidRDefault="005F102D" w:rsidP="00437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 w:rsidR="00320EBB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1CDF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3 Изъятие отходов из контейнеров с целью передачи их для утилизации производителям и импортерам потребительских товаров, их объединениям запрещено.</w:t>
      </w:r>
    </w:p>
    <w:p w:rsidR="002C7029" w:rsidRPr="00361C79" w:rsidRDefault="005F102D" w:rsidP="002C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Производители и импортеры потребительских товаров, их объединения вправе использовать стационарные и мобильные пункты приема отходов, в том числе </w:t>
      </w:r>
      <w:r w:rsidR="00574E8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оборудованные 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</w:t>
      </w:r>
      <w:r w:rsidR="00574E87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2C7029" w:rsidRPr="0036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приема отходов.</w:t>
      </w:r>
    </w:p>
    <w:p w:rsidR="00286B2B" w:rsidRPr="00361C79" w:rsidRDefault="00286B2B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>. Сбор строительных отходов</w:t>
      </w:r>
    </w:p>
    <w:p w:rsidR="002C7029" w:rsidRPr="00361C79" w:rsidRDefault="002C7029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.1. Сбор отходов на объектах строительства, ремонта и реконструкции (далее - строительные отходы) производится в контейнеры (бункеры). Из образующихся отходов выделяются утильные фракции.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.2.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.3. </w:t>
      </w:r>
      <w:proofErr w:type="gramStart"/>
      <w:r w:rsidR="002C7029" w:rsidRPr="00361C79">
        <w:rPr>
          <w:b w:val="0"/>
          <w:bCs w:val="0"/>
          <w:sz w:val="20"/>
          <w:szCs w:val="20"/>
        </w:rPr>
        <w:t xml:space="preserve"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</w:t>
      </w:r>
      <w:r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>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 xml:space="preserve">ных насаждений и захламление газонов. </w:t>
      </w:r>
      <w:proofErr w:type="gramEnd"/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>.4. Грунт, извлекаемый при строительных работах или образующийся при планировке строительной площадки, складируется на специально отвед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>нные площадки, определ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 xml:space="preserve">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>.5. При производстве работ по перекладке, ремонтных или аварийных работ на инженерно-коммунальных сетях (водоснабжение, отопление, канализация, связь и т.п.) с выемкой грунта, извлеч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 xml:space="preserve">нный грунт складируется в непосредственной близости от места проведения работ или транспортируется в установленные места, согласованные с органами местного самоуправления.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.6. После проведения строительных или ремонтных работ реализуются мероприятия по восстановлению нарушенного слоя почвы с восстановлением травяного покрова.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.7. При производстве работ по сносу зданий и сооружений обращение со строительными отходами должно соответствовать требованиям пунктов </w:t>
      </w:r>
      <w:r w:rsidR="0043754E"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>.1.-</w:t>
      </w:r>
      <w:r w:rsidR="0043754E"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 xml:space="preserve">.4. настоящего Порядка.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9</w:t>
      </w:r>
      <w:r w:rsidR="002C7029" w:rsidRPr="00361C79">
        <w:rPr>
          <w:b w:val="0"/>
          <w:bCs w:val="0"/>
          <w:sz w:val="20"/>
          <w:szCs w:val="20"/>
        </w:rPr>
        <w:t>.</w:t>
      </w:r>
      <w:r w:rsidR="0043754E" w:rsidRPr="00361C79">
        <w:rPr>
          <w:b w:val="0"/>
          <w:bCs w:val="0"/>
          <w:sz w:val="20"/>
          <w:szCs w:val="20"/>
        </w:rPr>
        <w:t>8</w:t>
      </w:r>
      <w:r w:rsidR="002C7029" w:rsidRPr="00361C79">
        <w:rPr>
          <w:b w:val="0"/>
          <w:bCs w:val="0"/>
          <w:sz w:val="20"/>
          <w:szCs w:val="20"/>
        </w:rPr>
        <w:t xml:space="preserve">. Обязанность по обеспечению сбора отходов на объектах строительства, ремонта и реконструкции возлагается на лицо, осуществляющее строительство, ремонт и реконструкцию. </w:t>
      </w:r>
    </w:p>
    <w:p w:rsidR="002C7029" w:rsidRPr="00361C79" w:rsidRDefault="002C7029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10</w:t>
      </w:r>
      <w:r w:rsidR="002C7029" w:rsidRPr="00361C79">
        <w:rPr>
          <w:b w:val="0"/>
          <w:bCs w:val="0"/>
          <w:sz w:val="20"/>
          <w:szCs w:val="20"/>
        </w:rPr>
        <w:t>. Сбор отходов автотранспорта</w:t>
      </w:r>
    </w:p>
    <w:p w:rsidR="002C7029" w:rsidRPr="00361C79" w:rsidRDefault="002C7029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10</w:t>
      </w:r>
      <w:r w:rsidR="002C7029" w:rsidRPr="00361C79">
        <w:rPr>
          <w:b w:val="0"/>
          <w:bCs w:val="0"/>
          <w:sz w:val="20"/>
          <w:szCs w:val="20"/>
        </w:rPr>
        <w:t xml:space="preserve">.1. Отходы автотранспорта подлежат обязательному сбору отдельно от других видов отходов.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10</w:t>
      </w:r>
      <w:r w:rsidR="002C7029" w:rsidRPr="00361C79">
        <w:rPr>
          <w:b w:val="0"/>
          <w:bCs w:val="0"/>
          <w:sz w:val="20"/>
          <w:szCs w:val="20"/>
        </w:rPr>
        <w:t xml:space="preserve">.2. Хозяйствующие субъекты, осуществляющие деятельность по обращению с отходами автотранспорта, организуют сбор отходов на специальных площадках, в соответствии с экологическими требованиями, </w:t>
      </w:r>
      <w:r w:rsidR="0043754E" w:rsidRPr="00361C79">
        <w:rPr>
          <w:b w:val="0"/>
          <w:bCs w:val="0"/>
          <w:sz w:val="20"/>
          <w:szCs w:val="20"/>
        </w:rPr>
        <w:t>санитарными нормами и правилами.</w:t>
      </w:r>
      <w:r w:rsidR="002C7029" w:rsidRPr="00361C79">
        <w:rPr>
          <w:b w:val="0"/>
          <w:bCs w:val="0"/>
          <w:sz w:val="20"/>
          <w:szCs w:val="20"/>
        </w:rPr>
        <w:t xml:space="preserve"> </w:t>
      </w:r>
    </w:p>
    <w:p w:rsidR="002C7029" w:rsidRPr="00361C79" w:rsidRDefault="005F102D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10</w:t>
      </w:r>
      <w:r w:rsidR="002C7029" w:rsidRPr="00361C79">
        <w:rPr>
          <w:b w:val="0"/>
          <w:bCs w:val="0"/>
          <w:sz w:val="20"/>
          <w:szCs w:val="20"/>
        </w:rPr>
        <w:t>.3. Отработанные горюче-смазочные материалы, загрязн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>нные отходы продукции из резины, аккумуляторы, иные токсичные отходы, металлолом собираются в специально оборудованных местах и по мере накопления передаются для утилизации на специализированные предприятия или пункты при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>ма с оформлением подтверждающей документации (акты при</w:t>
      </w:r>
      <w:r w:rsidR="0043754E" w:rsidRPr="00361C79">
        <w:rPr>
          <w:b w:val="0"/>
          <w:bCs w:val="0"/>
          <w:sz w:val="20"/>
          <w:szCs w:val="20"/>
        </w:rPr>
        <w:t>е</w:t>
      </w:r>
      <w:r w:rsidR="002C7029" w:rsidRPr="00361C79">
        <w:rPr>
          <w:b w:val="0"/>
          <w:bCs w:val="0"/>
          <w:sz w:val="20"/>
          <w:szCs w:val="20"/>
        </w:rPr>
        <w:t>ма-передачи).</w:t>
      </w:r>
    </w:p>
    <w:p w:rsidR="002C7029" w:rsidRPr="00361C79" w:rsidRDefault="002C7029" w:rsidP="002C7029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0"/>
          <w:szCs w:val="20"/>
        </w:rPr>
      </w:pPr>
    </w:p>
    <w:p w:rsidR="00556233" w:rsidRPr="00361C79" w:rsidRDefault="005F102D" w:rsidP="002C7029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sz w:val="20"/>
          <w:szCs w:val="20"/>
        </w:rPr>
      </w:pPr>
      <w:r w:rsidRPr="00361C79">
        <w:rPr>
          <w:b w:val="0"/>
          <w:bCs w:val="0"/>
          <w:sz w:val="20"/>
          <w:szCs w:val="20"/>
        </w:rPr>
        <w:t>11</w:t>
      </w:r>
      <w:r w:rsidR="00556233" w:rsidRPr="00361C79">
        <w:rPr>
          <w:b w:val="0"/>
          <w:bCs w:val="0"/>
          <w:sz w:val="20"/>
          <w:szCs w:val="20"/>
        </w:rPr>
        <w:t xml:space="preserve">. Ответственность за нарушение порядка сбора твердых коммунальных отходов (в том числе раздельного сбора) на территории Республики </w:t>
      </w:r>
      <w:r w:rsidR="00595F94" w:rsidRPr="00361C79">
        <w:rPr>
          <w:b w:val="0"/>
          <w:bCs w:val="0"/>
          <w:sz w:val="20"/>
          <w:szCs w:val="20"/>
        </w:rPr>
        <w:t>Башкортостан</w:t>
      </w:r>
    </w:p>
    <w:p w:rsidR="00286B2B" w:rsidRPr="00361C79" w:rsidRDefault="00286B2B" w:rsidP="002C7029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sz w:val="20"/>
          <w:szCs w:val="20"/>
        </w:rPr>
      </w:pPr>
    </w:p>
    <w:p w:rsidR="00556233" w:rsidRPr="00361C79" w:rsidRDefault="00556233" w:rsidP="00556233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1C79">
        <w:rPr>
          <w:sz w:val="20"/>
          <w:szCs w:val="20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Республики </w:t>
      </w:r>
      <w:r w:rsidR="00595F94" w:rsidRPr="00361C79">
        <w:rPr>
          <w:sz w:val="20"/>
          <w:szCs w:val="20"/>
        </w:rPr>
        <w:t>Башкортостан</w:t>
      </w:r>
      <w:r w:rsidRPr="00361C79">
        <w:rPr>
          <w:sz w:val="20"/>
          <w:szCs w:val="20"/>
        </w:rPr>
        <w:t>.</w:t>
      </w:r>
    </w:p>
    <w:p w:rsidR="000C5805" w:rsidRPr="00361C79" w:rsidRDefault="000C5805" w:rsidP="0055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C5805" w:rsidRPr="00361C79" w:rsidSect="00361C79">
      <w:footerReference w:type="default" r:id="rId19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CE" w:rsidRDefault="00B46FCE" w:rsidP="00EB2880">
      <w:pPr>
        <w:spacing w:after="0" w:line="240" w:lineRule="auto"/>
      </w:pPr>
      <w:r>
        <w:separator/>
      </w:r>
    </w:p>
  </w:endnote>
  <w:endnote w:type="continuationSeparator" w:id="0">
    <w:p w:rsidR="00B46FCE" w:rsidRDefault="00B46FCE" w:rsidP="00E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46961"/>
      <w:docPartObj>
        <w:docPartGallery w:val="Page Numbers (Bottom of Page)"/>
        <w:docPartUnique/>
      </w:docPartObj>
    </w:sdtPr>
    <w:sdtEndPr/>
    <w:sdtContent>
      <w:p w:rsidR="00EB2880" w:rsidRDefault="00EB28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A8">
          <w:rPr>
            <w:noProof/>
          </w:rPr>
          <w:t>10</w:t>
        </w:r>
        <w:r>
          <w:fldChar w:fldCharType="end"/>
        </w:r>
      </w:p>
    </w:sdtContent>
  </w:sdt>
  <w:p w:rsidR="00EB2880" w:rsidRDefault="00EB28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CE" w:rsidRDefault="00B46FCE" w:rsidP="00EB2880">
      <w:pPr>
        <w:spacing w:after="0" w:line="240" w:lineRule="auto"/>
      </w:pPr>
      <w:r>
        <w:separator/>
      </w:r>
    </w:p>
  </w:footnote>
  <w:footnote w:type="continuationSeparator" w:id="0">
    <w:p w:rsidR="00B46FCE" w:rsidRDefault="00B46FCE" w:rsidP="00EB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2D8"/>
    <w:multiLevelType w:val="hybridMultilevel"/>
    <w:tmpl w:val="A4365664"/>
    <w:lvl w:ilvl="0" w:tplc="9B2C80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3"/>
    <w:rsid w:val="00001638"/>
    <w:rsid w:val="00046305"/>
    <w:rsid w:val="00087007"/>
    <w:rsid w:val="000974EA"/>
    <w:rsid w:val="000C5805"/>
    <w:rsid w:val="00131FA7"/>
    <w:rsid w:val="00197B52"/>
    <w:rsid w:val="001A7AF4"/>
    <w:rsid w:val="001B2271"/>
    <w:rsid w:val="001F67BD"/>
    <w:rsid w:val="001F7EF3"/>
    <w:rsid w:val="00231EB3"/>
    <w:rsid w:val="002423EA"/>
    <w:rsid w:val="002736AE"/>
    <w:rsid w:val="00286B2B"/>
    <w:rsid w:val="002C7029"/>
    <w:rsid w:val="002F3B9C"/>
    <w:rsid w:val="0030091D"/>
    <w:rsid w:val="00316A2E"/>
    <w:rsid w:val="00320EBB"/>
    <w:rsid w:val="00327BF2"/>
    <w:rsid w:val="00352B6A"/>
    <w:rsid w:val="003569C5"/>
    <w:rsid w:val="00361C79"/>
    <w:rsid w:val="0038545C"/>
    <w:rsid w:val="003A5EEB"/>
    <w:rsid w:val="003E3F70"/>
    <w:rsid w:val="003E448D"/>
    <w:rsid w:val="0043754E"/>
    <w:rsid w:val="00437B2D"/>
    <w:rsid w:val="004516A3"/>
    <w:rsid w:val="00465669"/>
    <w:rsid w:val="004709B2"/>
    <w:rsid w:val="00472FAB"/>
    <w:rsid w:val="0048169C"/>
    <w:rsid w:val="004A05FE"/>
    <w:rsid w:val="004A13A8"/>
    <w:rsid w:val="004E0925"/>
    <w:rsid w:val="004F31EE"/>
    <w:rsid w:val="0050689B"/>
    <w:rsid w:val="00524780"/>
    <w:rsid w:val="00526AFC"/>
    <w:rsid w:val="005354E2"/>
    <w:rsid w:val="00540387"/>
    <w:rsid w:val="00556233"/>
    <w:rsid w:val="005603D3"/>
    <w:rsid w:val="00574E87"/>
    <w:rsid w:val="005910E5"/>
    <w:rsid w:val="00595F94"/>
    <w:rsid w:val="005A3431"/>
    <w:rsid w:val="005F102D"/>
    <w:rsid w:val="00611E7D"/>
    <w:rsid w:val="0069501E"/>
    <w:rsid w:val="006B62B7"/>
    <w:rsid w:val="006B7E8E"/>
    <w:rsid w:val="006C4279"/>
    <w:rsid w:val="006C449C"/>
    <w:rsid w:val="007043AF"/>
    <w:rsid w:val="00734AB0"/>
    <w:rsid w:val="0076250F"/>
    <w:rsid w:val="00785478"/>
    <w:rsid w:val="007C074D"/>
    <w:rsid w:val="007C31A5"/>
    <w:rsid w:val="00813A15"/>
    <w:rsid w:val="00825216"/>
    <w:rsid w:val="008C0AB3"/>
    <w:rsid w:val="008D4917"/>
    <w:rsid w:val="00903B1F"/>
    <w:rsid w:val="00974230"/>
    <w:rsid w:val="009749DC"/>
    <w:rsid w:val="009C61F0"/>
    <w:rsid w:val="009E3BDC"/>
    <w:rsid w:val="00A21E10"/>
    <w:rsid w:val="00A37CFF"/>
    <w:rsid w:val="00A71D6F"/>
    <w:rsid w:val="00AA0852"/>
    <w:rsid w:val="00AA1A82"/>
    <w:rsid w:val="00AC0788"/>
    <w:rsid w:val="00AE67A2"/>
    <w:rsid w:val="00AF16D6"/>
    <w:rsid w:val="00B061E6"/>
    <w:rsid w:val="00B46FCE"/>
    <w:rsid w:val="00B567AB"/>
    <w:rsid w:val="00B56BA7"/>
    <w:rsid w:val="00B933F5"/>
    <w:rsid w:val="00BB3505"/>
    <w:rsid w:val="00BC43B2"/>
    <w:rsid w:val="00BC6809"/>
    <w:rsid w:val="00BE38CB"/>
    <w:rsid w:val="00CC76FF"/>
    <w:rsid w:val="00CD470D"/>
    <w:rsid w:val="00D8473C"/>
    <w:rsid w:val="00D8590C"/>
    <w:rsid w:val="00D94802"/>
    <w:rsid w:val="00DD49B7"/>
    <w:rsid w:val="00E04B9B"/>
    <w:rsid w:val="00E25613"/>
    <w:rsid w:val="00E47CAE"/>
    <w:rsid w:val="00E60FE9"/>
    <w:rsid w:val="00EA65BA"/>
    <w:rsid w:val="00EA7D9A"/>
    <w:rsid w:val="00EB09F2"/>
    <w:rsid w:val="00EB178D"/>
    <w:rsid w:val="00EB2880"/>
    <w:rsid w:val="00EE11F9"/>
    <w:rsid w:val="00F00C95"/>
    <w:rsid w:val="00F170AB"/>
    <w:rsid w:val="00F3170B"/>
    <w:rsid w:val="00F51CDF"/>
    <w:rsid w:val="00F95BEE"/>
    <w:rsid w:val="00FA7309"/>
    <w:rsid w:val="00FB5DFF"/>
    <w:rsid w:val="00FE662F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233"/>
    <w:rPr>
      <w:color w:val="0000FF"/>
      <w:u w:val="single"/>
    </w:rPr>
  </w:style>
  <w:style w:type="paragraph" w:customStyle="1" w:styleId="ConsPlusNormal">
    <w:name w:val="ConsPlusNormal"/>
    <w:rsid w:val="004E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7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F3B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3B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3B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3B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3B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B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2880"/>
  </w:style>
  <w:style w:type="paragraph" w:styleId="ae">
    <w:name w:val="footer"/>
    <w:basedOn w:val="a"/>
    <w:link w:val="af"/>
    <w:uiPriority w:val="99"/>
    <w:unhideWhenUsed/>
    <w:rsid w:val="00EB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233"/>
    <w:rPr>
      <w:color w:val="0000FF"/>
      <w:u w:val="single"/>
    </w:rPr>
  </w:style>
  <w:style w:type="paragraph" w:customStyle="1" w:styleId="ConsPlusNormal">
    <w:name w:val="ConsPlusNormal"/>
    <w:rsid w:val="004E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7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F3B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3B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3B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3B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3B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B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2880"/>
  </w:style>
  <w:style w:type="paragraph" w:styleId="ae">
    <w:name w:val="footer"/>
    <w:basedOn w:val="a"/>
    <w:link w:val="af"/>
    <w:uiPriority w:val="99"/>
    <w:unhideWhenUsed/>
    <w:rsid w:val="00EB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670F1D485696E0ABFBF1262E6410BD8A0BA15E454817EC2C218316B493C7E7EAE5E2597C7Er1C5G" TargetMode="External"/><Relationship Id="rId18" Type="http://schemas.openxmlformats.org/officeDocument/2006/relationships/hyperlink" Target="http://docs.cntd.ru/document/9018364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895245448" TargetMode="External"/><Relationship Id="rId17" Type="http://schemas.openxmlformats.org/officeDocument/2006/relationships/hyperlink" Target="http://docs.cntd.ru/document/901836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364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36411" TargetMode="External"/><Relationship Id="rId10" Type="http://schemas.openxmlformats.org/officeDocument/2006/relationships/hyperlink" Target="http://docs.cntd.ru/document/9017115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836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1A99-7284-4E7B-AD35-DEB7F4C5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Admin</cp:lastModifiedBy>
  <cp:revision>4</cp:revision>
  <cp:lastPrinted>2017-07-26T15:32:00Z</cp:lastPrinted>
  <dcterms:created xsi:type="dcterms:W3CDTF">2017-05-19T04:26:00Z</dcterms:created>
  <dcterms:modified xsi:type="dcterms:W3CDTF">2017-07-26T15:32:00Z</dcterms:modified>
</cp:coreProperties>
</file>